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2B50"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4C513C85"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2025-</w:t>
          </w:r>
          <w:r w:rsidR="007173E9">
            <w:rPr>
              <w:rFonts w:ascii="Calibri" w:hAnsi="Calibri" w:cs="Calibri"/>
              <w:color w:val="000000" w:themeColor="text1"/>
              <w:sz w:val="24"/>
              <w:szCs w:val="24"/>
            </w:rPr>
            <w:t>12</w:t>
          </w:r>
          <w:r w:rsidR="0055397A">
            <w:rPr>
              <w:rFonts w:ascii="Calibri" w:hAnsi="Calibri" w:cs="Calibri"/>
              <w:color w:val="000000" w:themeColor="text1"/>
              <w:sz w:val="24"/>
              <w:szCs w:val="24"/>
            </w:rPr>
            <w:t>-</w:t>
          </w:r>
          <w:r w:rsidR="00F61098">
            <w:rPr>
              <w:rFonts w:ascii="Calibri" w:hAnsi="Calibri" w:cs="Calibri"/>
              <w:color w:val="000000" w:themeColor="text1"/>
              <w:sz w:val="24"/>
              <w:szCs w:val="24"/>
            </w:rPr>
            <w:t>0</w:t>
          </w:r>
          <w:r w:rsidR="007173E9">
            <w:rPr>
              <w:rFonts w:ascii="Calibri" w:hAnsi="Calibri" w:cs="Calibri"/>
              <w:color w:val="000000" w:themeColor="text1"/>
              <w:sz w:val="24"/>
              <w:szCs w:val="24"/>
            </w:rPr>
            <w:t>2</w:t>
          </w:r>
          <w:r w:rsidRPr="005B3242">
            <w:rPr>
              <w:rFonts w:ascii="Calibri" w:hAnsi="Calibri" w:cs="Calibri"/>
              <w:color w:val="000000" w:themeColor="text1"/>
              <w:sz w:val="24"/>
              <w:szCs w:val="24"/>
            </w:rPr>
            <w:t xml:space="preserve"> protokolu Nr. </w:t>
          </w:r>
          <w:r w:rsidR="007173E9">
            <w:rPr>
              <w:rFonts w:ascii="Calibri" w:hAnsi="Calibri" w:cs="Calibri"/>
              <w:color w:val="000000" w:themeColor="text1"/>
              <w:sz w:val="24"/>
              <w:szCs w:val="24"/>
            </w:rPr>
            <w:t>462</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2082F9DB" w:rsidR="000C0DAA" w:rsidRPr="005B3242" w:rsidRDefault="00B91AF7" w:rsidP="003B5520">
          <w:pPr>
            <w:spacing w:after="120" w:line="20" w:lineRule="atLeast"/>
            <w:contextualSpacing/>
            <w:jc w:val="center"/>
            <w:rPr>
              <w:rFonts w:ascii="Calibri" w:hAnsi="Calibri" w:cs="Calibri"/>
              <w:b/>
              <w:bCs/>
              <w:color w:val="000000" w:themeColor="text1"/>
              <w:sz w:val="28"/>
              <w:szCs w:val="28"/>
            </w:rPr>
          </w:pPr>
          <w:r>
            <w:rPr>
              <w:rFonts w:ascii="Calibri" w:hAnsi="Calibri" w:cs="Calibri"/>
              <w:b/>
              <w:bCs/>
              <w:color w:val="000000" w:themeColor="text1"/>
              <w:sz w:val="28"/>
              <w:szCs w:val="28"/>
            </w:rPr>
            <w:t>SUPAPRASTINTO</w:t>
          </w:r>
          <w:r w:rsidR="000C0DAA" w:rsidRPr="005B3242">
            <w:rPr>
              <w:rFonts w:ascii="Calibri" w:hAnsi="Calibri" w:cs="Calibri"/>
              <w:b/>
              <w:bCs/>
              <w:color w:val="000000" w:themeColor="text1"/>
              <w:sz w:val="28"/>
              <w:szCs w:val="28"/>
            </w:rPr>
            <w:t xml:space="preserve"> VIEŠOJO PIRKIMO </w:t>
          </w:r>
          <w:r w:rsidR="0096008A">
            <w:rPr>
              <w:rFonts w:ascii="Calibri" w:hAnsi="Calibri" w:cs="Calibri"/>
              <w:b/>
              <w:bCs/>
              <w:color w:val="000000" w:themeColor="text1"/>
              <w:sz w:val="28"/>
              <w:szCs w:val="28"/>
            </w:rPr>
            <w:t>,,</w:t>
          </w:r>
          <w:r w:rsidR="0096008A" w:rsidRPr="0096008A">
            <w:rPr>
              <w:rFonts w:ascii="Calibri" w:hAnsi="Calibri" w:cs="Calibri"/>
              <w:b/>
              <w:bCs/>
              <w:color w:val="000000" w:themeColor="text1"/>
              <w:sz w:val="28"/>
              <w:szCs w:val="28"/>
            </w:rPr>
            <w:t>P</w:t>
          </w:r>
          <w:r w:rsidR="0096008A">
            <w:rPr>
              <w:rFonts w:ascii="Calibri" w:hAnsi="Calibri" w:cs="Calibri"/>
              <w:b/>
              <w:bCs/>
              <w:color w:val="000000" w:themeColor="text1"/>
              <w:sz w:val="28"/>
              <w:szCs w:val="28"/>
            </w:rPr>
            <w:t>ROJEKTO</w:t>
          </w:r>
          <w:r w:rsidR="0096008A" w:rsidRPr="0096008A">
            <w:rPr>
              <w:rFonts w:ascii="Calibri" w:hAnsi="Calibri" w:cs="Calibri"/>
              <w:b/>
              <w:bCs/>
              <w:color w:val="000000" w:themeColor="text1"/>
              <w:sz w:val="28"/>
              <w:szCs w:val="28"/>
            </w:rPr>
            <w:t xml:space="preserve"> „V</w:t>
          </w:r>
          <w:r w:rsidR="0096008A">
            <w:rPr>
              <w:rFonts w:ascii="Calibri" w:hAnsi="Calibri" w:cs="Calibri"/>
              <w:b/>
              <w:bCs/>
              <w:color w:val="000000" w:themeColor="text1"/>
              <w:sz w:val="28"/>
              <w:szCs w:val="28"/>
            </w:rPr>
            <w:t>IEŠOSIOS</w:t>
          </w:r>
          <w:r w:rsidR="0096008A" w:rsidRPr="0096008A">
            <w:rPr>
              <w:rFonts w:ascii="Calibri" w:hAnsi="Calibri" w:cs="Calibri"/>
              <w:b/>
              <w:bCs/>
              <w:color w:val="000000" w:themeColor="text1"/>
              <w:sz w:val="28"/>
              <w:szCs w:val="28"/>
            </w:rPr>
            <w:t xml:space="preserve"> </w:t>
          </w:r>
          <w:r w:rsidR="0096008A">
            <w:rPr>
              <w:rFonts w:ascii="Calibri" w:hAnsi="Calibri" w:cs="Calibri"/>
              <w:b/>
              <w:bCs/>
              <w:color w:val="000000" w:themeColor="text1"/>
              <w:sz w:val="28"/>
              <w:szCs w:val="28"/>
            </w:rPr>
            <w:t xml:space="preserve">INFRASTRUKTŪROS </w:t>
          </w:r>
          <w:r w:rsidR="0096008A" w:rsidRPr="0096008A">
            <w:rPr>
              <w:rFonts w:ascii="Calibri" w:hAnsi="Calibri" w:cs="Calibri"/>
              <w:b/>
              <w:bCs/>
              <w:color w:val="000000" w:themeColor="text1"/>
              <w:sz w:val="28"/>
              <w:szCs w:val="28"/>
            </w:rPr>
            <w:t xml:space="preserve"> </w:t>
          </w:r>
          <w:r w:rsidR="0096008A">
            <w:rPr>
              <w:rFonts w:ascii="Calibri" w:hAnsi="Calibri" w:cs="Calibri"/>
              <w:b/>
              <w:bCs/>
              <w:color w:val="000000" w:themeColor="text1"/>
              <w:sz w:val="28"/>
              <w:szCs w:val="28"/>
            </w:rPr>
            <w:t>SUKŪRIMAS</w:t>
          </w:r>
          <w:r w:rsidR="0096008A" w:rsidRPr="0096008A">
            <w:rPr>
              <w:rFonts w:ascii="Calibri" w:hAnsi="Calibri" w:cs="Calibri"/>
              <w:b/>
              <w:bCs/>
              <w:color w:val="000000" w:themeColor="text1"/>
              <w:sz w:val="28"/>
              <w:szCs w:val="28"/>
            </w:rPr>
            <w:t xml:space="preserve"> M</w:t>
          </w:r>
          <w:r w:rsidR="0096008A">
            <w:rPr>
              <w:rFonts w:ascii="Calibri" w:hAnsi="Calibri" w:cs="Calibri"/>
              <w:b/>
              <w:bCs/>
              <w:color w:val="000000" w:themeColor="text1"/>
              <w:sz w:val="28"/>
              <w:szCs w:val="28"/>
            </w:rPr>
            <w:t>INDŪNŲ</w:t>
          </w:r>
          <w:r w:rsidR="0096008A" w:rsidRPr="0096008A">
            <w:rPr>
              <w:rFonts w:ascii="Calibri" w:hAnsi="Calibri" w:cs="Calibri"/>
              <w:b/>
              <w:bCs/>
              <w:color w:val="000000" w:themeColor="text1"/>
              <w:sz w:val="28"/>
              <w:szCs w:val="28"/>
            </w:rPr>
            <w:t xml:space="preserve"> </w:t>
          </w:r>
          <w:r w:rsidR="0096008A">
            <w:rPr>
              <w:rFonts w:ascii="Calibri" w:hAnsi="Calibri" w:cs="Calibri"/>
              <w:b/>
              <w:bCs/>
              <w:color w:val="000000" w:themeColor="text1"/>
              <w:sz w:val="28"/>
              <w:szCs w:val="28"/>
            </w:rPr>
            <w:t>SENIŪNIJOJE</w:t>
          </w:r>
          <w:r w:rsidR="0096008A" w:rsidRPr="0096008A">
            <w:rPr>
              <w:rFonts w:ascii="Calibri" w:hAnsi="Calibri" w:cs="Calibri"/>
              <w:b/>
              <w:bCs/>
              <w:color w:val="000000" w:themeColor="text1"/>
              <w:sz w:val="28"/>
              <w:szCs w:val="28"/>
            </w:rPr>
            <w:t xml:space="preserve"> II </w:t>
          </w:r>
          <w:r w:rsidR="0096008A">
            <w:rPr>
              <w:rFonts w:ascii="Calibri" w:hAnsi="Calibri" w:cs="Calibri"/>
              <w:b/>
              <w:bCs/>
              <w:color w:val="000000" w:themeColor="text1"/>
              <w:sz w:val="28"/>
              <w:szCs w:val="28"/>
            </w:rPr>
            <w:t>ETAPAS</w:t>
          </w:r>
          <w:r w:rsidR="0096008A" w:rsidRPr="0096008A">
            <w:rPr>
              <w:rFonts w:ascii="Calibri" w:hAnsi="Calibri" w:cs="Calibri"/>
              <w:b/>
              <w:bCs/>
              <w:color w:val="000000" w:themeColor="text1"/>
              <w:sz w:val="28"/>
              <w:szCs w:val="28"/>
            </w:rPr>
            <w:t xml:space="preserve">“ </w:t>
          </w:r>
          <w:r w:rsidR="0096008A">
            <w:rPr>
              <w:rFonts w:ascii="Calibri" w:hAnsi="Calibri" w:cs="Calibri"/>
              <w:b/>
              <w:bCs/>
              <w:color w:val="000000" w:themeColor="text1"/>
              <w:sz w:val="28"/>
              <w:szCs w:val="28"/>
            </w:rPr>
            <w:t>RANGOS</w:t>
          </w:r>
          <w:r w:rsidR="0096008A" w:rsidRPr="0096008A">
            <w:rPr>
              <w:rFonts w:ascii="Calibri" w:hAnsi="Calibri" w:cs="Calibri"/>
              <w:b/>
              <w:bCs/>
              <w:color w:val="000000" w:themeColor="text1"/>
              <w:sz w:val="28"/>
              <w:szCs w:val="28"/>
            </w:rPr>
            <w:t xml:space="preserve"> </w:t>
          </w:r>
          <w:r>
            <w:rPr>
              <w:rFonts w:ascii="Calibri" w:hAnsi="Calibri" w:cs="Calibri"/>
              <w:b/>
              <w:bCs/>
              <w:color w:val="000000" w:themeColor="text1"/>
              <w:sz w:val="28"/>
              <w:szCs w:val="28"/>
            </w:rPr>
            <w:t>DARBAI</w:t>
          </w:r>
          <w:r w:rsidR="000C0DAA" w:rsidRPr="005B3242">
            <w:rPr>
              <w:rFonts w:ascii="Calibri" w:hAnsi="Calibri" w:cs="Calibri"/>
              <w:b/>
              <w:bCs/>
              <w:color w:val="000000" w:themeColor="text1"/>
              <w:sz w:val="28"/>
              <w:szCs w:val="28"/>
            </w:rPr>
            <w:t>“</w:t>
          </w:r>
          <w:r w:rsidR="00F81680">
            <w:rPr>
              <w:rFonts w:ascii="Calibri" w:hAnsi="Calibri" w:cs="Calibri"/>
              <w:b/>
              <w:bCs/>
              <w:color w:val="000000" w:themeColor="text1"/>
              <w:sz w:val="28"/>
              <w:szCs w:val="28"/>
            </w:rPr>
            <w:t>“</w:t>
          </w:r>
        </w:p>
        <w:p w14:paraId="2DC81D96" w14:textId="77777777" w:rsidR="000C0DAA" w:rsidRPr="005B3242" w:rsidRDefault="000C0DAA" w:rsidP="000C0DAA">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9127F5">
          <w:pPr>
            <w:tabs>
              <w:tab w:val="left" w:pos="284"/>
            </w:tabs>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0C0DAA">
              <w:pPr>
                <w:pStyle w:val="Turinioantrat"/>
                <w:spacing w:before="0" w:line="20" w:lineRule="atLeast"/>
                <w:ind w:left="432" w:hanging="432"/>
                <w:contextualSpacing/>
                <w:rPr>
                  <w:rFonts w:ascii="Calibri" w:hAnsi="Calibri" w:cs="Calibri"/>
                  <w:color w:val="000000" w:themeColor="text1"/>
                </w:rPr>
              </w:pPr>
              <w:r w:rsidRPr="005B3242">
                <w:rPr>
                  <w:rFonts w:ascii="Calibri" w:hAnsi="Calibri" w:cs="Calibri"/>
                  <w:color w:val="000000" w:themeColor="text1"/>
                </w:rPr>
                <w:t>TURINYS</w:t>
              </w:r>
            </w:p>
            <w:p w14:paraId="11E38364" w14:textId="3E627849" w:rsidR="00C911F4" w:rsidRDefault="000C0DAA">
              <w:pPr>
                <w:pStyle w:val="Turinys1"/>
                <w:tabs>
                  <w:tab w:val="left" w:pos="720"/>
                </w:tabs>
                <w:rPr>
                  <w:noProof/>
                  <w:kern w:val="2"/>
                  <w:sz w:val="24"/>
                  <w:szCs w:val="24"/>
                  <w14:ligatures w14:val="standardContextual"/>
                </w:rPr>
              </w:pPr>
              <w:r w:rsidRPr="005B3242">
                <w:rPr>
                  <w:rFonts w:ascii="Calibri" w:hAnsi="Calibri" w:cs="Calibri"/>
                  <w:color w:val="000000" w:themeColor="text1"/>
                  <w:shd w:val="clear" w:color="auto" w:fill="E6E6E6"/>
                </w:rPr>
                <w:fldChar w:fldCharType="begin"/>
              </w:r>
              <w:r w:rsidRPr="005B3242">
                <w:rPr>
                  <w:rFonts w:ascii="Calibri" w:hAnsi="Calibri" w:cs="Calibri"/>
                  <w:color w:val="000000" w:themeColor="text1"/>
                </w:rPr>
                <w:instrText xml:space="preserve"> TOC \o "1-3" \h \z \u </w:instrText>
              </w:r>
              <w:r w:rsidRPr="005B3242">
                <w:rPr>
                  <w:rFonts w:ascii="Calibri" w:hAnsi="Calibri" w:cs="Calibri"/>
                  <w:color w:val="000000" w:themeColor="text1"/>
                  <w:shd w:val="clear" w:color="auto" w:fill="E6E6E6"/>
                </w:rPr>
                <w:fldChar w:fldCharType="separate"/>
              </w:r>
              <w:hyperlink w:anchor="_Toc196912448" w:history="1">
                <w:r w:rsidR="00C911F4" w:rsidRPr="00E71FDE">
                  <w:rPr>
                    <w:rStyle w:val="Hipersaitas"/>
                    <w:rFonts w:ascii="Calibri" w:hAnsi="Calibri" w:cs="Calibri"/>
                    <w:noProof/>
                  </w:rPr>
                  <w:t>1.</w:t>
                </w:r>
                <w:r w:rsidR="00C911F4">
                  <w:rPr>
                    <w:noProof/>
                    <w:kern w:val="2"/>
                    <w:sz w:val="24"/>
                    <w:szCs w:val="24"/>
                    <w14:ligatures w14:val="standardContextual"/>
                  </w:rPr>
                  <w:tab/>
                </w:r>
                <w:r w:rsidR="00C911F4" w:rsidRPr="00E71FDE">
                  <w:rPr>
                    <w:rStyle w:val="Hipersaitas"/>
                    <w:rFonts w:ascii="Calibri" w:hAnsi="Calibri" w:cs="Calibri"/>
                    <w:noProof/>
                  </w:rPr>
                  <w:t>Bendra informacija</w:t>
                </w:r>
                <w:r w:rsidR="00C911F4">
                  <w:rPr>
                    <w:noProof/>
                    <w:webHidden/>
                  </w:rPr>
                  <w:tab/>
                </w:r>
                <w:r w:rsidR="00C911F4">
                  <w:rPr>
                    <w:noProof/>
                    <w:webHidden/>
                  </w:rPr>
                  <w:fldChar w:fldCharType="begin"/>
                </w:r>
                <w:r w:rsidR="00C911F4">
                  <w:rPr>
                    <w:noProof/>
                    <w:webHidden/>
                  </w:rPr>
                  <w:instrText xml:space="preserve"> PAGEREF _Toc196912448 \h </w:instrText>
                </w:r>
                <w:r w:rsidR="00C911F4">
                  <w:rPr>
                    <w:noProof/>
                    <w:webHidden/>
                  </w:rPr>
                </w:r>
                <w:r w:rsidR="00C911F4">
                  <w:rPr>
                    <w:noProof/>
                    <w:webHidden/>
                  </w:rPr>
                  <w:fldChar w:fldCharType="separate"/>
                </w:r>
                <w:r w:rsidR="00C911F4">
                  <w:rPr>
                    <w:noProof/>
                    <w:webHidden/>
                  </w:rPr>
                  <w:t>2</w:t>
                </w:r>
                <w:r w:rsidR="00C911F4">
                  <w:rPr>
                    <w:noProof/>
                    <w:webHidden/>
                  </w:rPr>
                  <w:fldChar w:fldCharType="end"/>
                </w:r>
              </w:hyperlink>
            </w:p>
            <w:p w14:paraId="603451E4" w14:textId="21A5DE29" w:rsidR="00C911F4" w:rsidRDefault="00C911F4">
              <w:pPr>
                <w:pStyle w:val="Turinys1"/>
                <w:rPr>
                  <w:noProof/>
                  <w:kern w:val="2"/>
                  <w:sz w:val="24"/>
                  <w:szCs w:val="24"/>
                  <w14:ligatures w14:val="standardContextual"/>
                </w:rPr>
              </w:pPr>
              <w:hyperlink w:anchor="_Toc196912449" w:history="1">
                <w:r w:rsidRPr="00E71FD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_Toc196912449 \h </w:instrText>
                </w:r>
                <w:r>
                  <w:rPr>
                    <w:noProof/>
                    <w:webHidden/>
                  </w:rPr>
                </w:r>
                <w:r>
                  <w:rPr>
                    <w:noProof/>
                    <w:webHidden/>
                  </w:rPr>
                  <w:fldChar w:fldCharType="separate"/>
                </w:r>
                <w:r>
                  <w:rPr>
                    <w:noProof/>
                    <w:webHidden/>
                  </w:rPr>
                  <w:t>2</w:t>
                </w:r>
                <w:r>
                  <w:rPr>
                    <w:noProof/>
                    <w:webHidden/>
                  </w:rPr>
                  <w:fldChar w:fldCharType="end"/>
                </w:r>
              </w:hyperlink>
            </w:p>
            <w:p w14:paraId="52368B5E" w14:textId="656CA2CC" w:rsidR="00C911F4" w:rsidRDefault="00C911F4">
              <w:pPr>
                <w:pStyle w:val="Turinys1"/>
                <w:rPr>
                  <w:noProof/>
                  <w:kern w:val="2"/>
                  <w:sz w:val="24"/>
                  <w:szCs w:val="24"/>
                  <w14:ligatures w14:val="standardContextual"/>
                </w:rPr>
              </w:pPr>
              <w:hyperlink w:anchor="_Toc196912450" w:history="1">
                <w:r w:rsidRPr="00E71FD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_Toc196912450 \h </w:instrText>
                </w:r>
                <w:r>
                  <w:rPr>
                    <w:noProof/>
                    <w:webHidden/>
                  </w:rPr>
                </w:r>
                <w:r>
                  <w:rPr>
                    <w:noProof/>
                    <w:webHidden/>
                  </w:rPr>
                  <w:fldChar w:fldCharType="separate"/>
                </w:r>
                <w:r>
                  <w:rPr>
                    <w:noProof/>
                    <w:webHidden/>
                  </w:rPr>
                  <w:t>2</w:t>
                </w:r>
                <w:r>
                  <w:rPr>
                    <w:noProof/>
                    <w:webHidden/>
                  </w:rPr>
                  <w:fldChar w:fldCharType="end"/>
                </w:r>
              </w:hyperlink>
            </w:p>
            <w:p w14:paraId="118D7270" w14:textId="36741D3B" w:rsidR="00C911F4" w:rsidRDefault="00C911F4">
              <w:pPr>
                <w:pStyle w:val="Turinys1"/>
                <w:rPr>
                  <w:noProof/>
                  <w:kern w:val="2"/>
                  <w:sz w:val="24"/>
                  <w:szCs w:val="24"/>
                  <w14:ligatures w14:val="standardContextual"/>
                </w:rPr>
              </w:pPr>
              <w:hyperlink w:anchor="_Toc196912451" w:history="1">
                <w:r w:rsidRPr="00E71FD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_Toc196912451 \h </w:instrText>
                </w:r>
                <w:r>
                  <w:rPr>
                    <w:noProof/>
                    <w:webHidden/>
                  </w:rPr>
                </w:r>
                <w:r>
                  <w:rPr>
                    <w:noProof/>
                    <w:webHidden/>
                  </w:rPr>
                  <w:fldChar w:fldCharType="separate"/>
                </w:r>
                <w:r>
                  <w:rPr>
                    <w:noProof/>
                    <w:webHidden/>
                  </w:rPr>
                  <w:t>3</w:t>
                </w:r>
                <w:r>
                  <w:rPr>
                    <w:noProof/>
                    <w:webHidden/>
                  </w:rPr>
                  <w:fldChar w:fldCharType="end"/>
                </w:r>
              </w:hyperlink>
            </w:p>
            <w:p w14:paraId="7A6BEBA1" w14:textId="1830F287" w:rsidR="00C911F4" w:rsidRDefault="00C911F4">
              <w:pPr>
                <w:pStyle w:val="Turinys1"/>
                <w:rPr>
                  <w:noProof/>
                  <w:kern w:val="2"/>
                  <w:sz w:val="24"/>
                  <w:szCs w:val="24"/>
                  <w14:ligatures w14:val="standardContextual"/>
                </w:rPr>
              </w:pPr>
              <w:hyperlink w:anchor="_Toc196912452" w:history="1">
                <w:r w:rsidRPr="00E71FDE">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_Toc196912452 \h </w:instrText>
                </w:r>
                <w:r>
                  <w:rPr>
                    <w:noProof/>
                    <w:webHidden/>
                  </w:rPr>
                </w:r>
                <w:r>
                  <w:rPr>
                    <w:noProof/>
                    <w:webHidden/>
                  </w:rPr>
                  <w:fldChar w:fldCharType="separate"/>
                </w:r>
                <w:r>
                  <w:rPr>
                    <w:noProof/>
                    <w:webHidden/>
                  </w:rPr>
                  <w:t>3</w:t>
                </w:r>
                <w:r>
                  <w:rPr>
                    <w:noProof/>
                    <w:webHidden/>
                  </w:rPr>
                  <w:fldChar w:fldCharType="end"/>
                </w:r>
              </w:hyperlink>
            </w:p>
            <w:p w14:paraId="193B817E" w14:textId="40E672B0" w:rsidR="00C911F4" w:rsidRDefault="00C911F4">
              <w:pPr>
                <w:pStyle w:val="Turinys1"/>
                <w:rPr>
                  <w:noProof/>
                  <w:kern w:val="2"/>
                  <w:sz w:val="24"/>
                  <w:szCs w:val="24"/>
                  <w14:ligatures w14:val="standardContextual"/>
                </w:rPr>
              </w:pPr>
              <w:hyperlink w:anchor="_Toc196912453" w:history="1">
                <w:r w:rsidRPr="00E71FD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_Toc196912453 \h </w:instrText>
                </w:r>
                <w:r>
                  <w:rPr>
                    <w:noProof/>
                    <w:webHidden/>
                  </w:rPr>
                </w:r>
                <w:r>
                  <w:rPr>
                    <w:noProof/>
                    <w:webHidden/>
                  </w:rPr>
                  <w:fldChar w:fldCharType="separate"/>
                </w:r>
                <w:r>
                  <w:rPr>
                    <w:noProof/>
                    <w:webHidden/>
                  </w:rPr>
                  <w:t>3</w:t>
                </w:r>
                <w:r>
                  <w:rPr>
                    <w:noProof/>
                    <w:webHidden/>
                  </w:rPr>
                  <w:fldChar w:fldCharType="end"/>
                </w:r>
              </w:hyperlink>
            </w:p>
            <w:p w14:paraId="1AE377F2" w14:textId="0ADD4006" w:rsidR="00C911F4" w:rsidRDefault="00C911F4">
              <w:pPr>
                <w:pStyle w:val="Turinys1"/>
                <w:tabs>
                  <w:tab w:val="left" w:pos="720"/>
                </w:tabs>
                <w:rPr>
                  <w:noProof/>
                  <w:kern w:val="2"/>
                  <w:sz w:val="24"/>
                  <w:szCs w:val="24"/>
                  <w14:ligatures w14:val="standardContextual"/>
                </w:rPr>
              </w:pPr>
              <w:hyperlink w:anchor="_Toc196912454" w:history="1">
                <w:r w:rsidRPr="00E71FDE">
                  <w:rPr>
                    <w:rStyle w:val="Hipersaitas"/>
                    <w:rFonts w:ascii="Calibri" w:eastAsia="Calibri" w:hAnsi="Calibri" w:cs="Calibri"/>
                    <w:noProof/>
                  </w:rPr>
                  <w:t>7.</w:t>
                </w:r>
                <w:r>
                  <w:rPr>
                    <w:noProof/>
                    <w:kern w:val="2"/>
                    <w:sz w:val="24"/>
                    <w:szCs w:val="24"/>
                    <w14:ligatures w14:val="standardContextual"/>
                  </w:rPr>
                  <w:tab/>
                </w:r>
                <w:r w:rsidRPr="00E71FD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_Toc196912454 \h </w:instrText>
                </w:r>
                <w:r>
                  <w:rPr>
                    <w:noProof/>
                    <w:webHidden/>
                  </w:rPr>
                </w:r>
                <w:r>
                  <w:rPr>
                    <w:noProof/>
                    <w:webHidden/>
                  </w:rPr>
                  <w:fldChar w:fldCharType="separate"/>
                </w:r>
                <w:r>
                  <w:rPr>
                    <w:noProof/>
                    <w:webHidden/>
                  </w:rPr>
                  <w:t>4</w:t>
                </w:r>
                <w:r>
                  <w:rPr>
                    <w:noProof/>
                    <w:webHidden/>
                  </w:rPr>
                  <w:fldChar w:fldCharType="end"/>
                </w:r>
              </w:hyperlink>
            </w:p>
            <w:p w14:paraId="237D4918" w14:textId="77A14B2A" w:rsidR="00C911F4" w:rsidRDefault="00C911F4">
              <w:pPr>
                <w:pStyle w:val="Turinys1"/>
                <w:tabs>
                  <w:tab w:val="left" w:pos="720"/>
                </w:tabs>
                <w:rPr>
                  <w:noProof/>
                  <w:kern w:val="2"/>
                  <w:sz w:val="24"/>
                  <w:szCs w:val="24"/>
                  <w14:ligatures w14:val="standardContextual"/>
                </w:rPr>
              </w:pPr>
              <w:hyperlink w:anchor="_Toc196912455" w:history="1">
                <w:r w:rsidRPr="00E71FDE">
                  <w:rPr>
                    <w:rStyle w:val="Hipersaitas"/>
                    <w:rFonts w:ascii="Calibri" w:eastAsia="Calibri" w:hAnsi="Calibri" w:cs="Calibri"/>
                    <w:noProof/>
                  </w:rPr>
                  <w:t>8.</w:t>
                </w:r>
                <w:r>
                  <w:rPr>
                    <w:noProof/>
                    <w:kern w:val="2"/>
                    <w:sz w:val="24"/>
                    <w:szCs w:val="24"/>
                    <w14:ligatures w14:val="standardContextual"/>
                  </w:rPr>
                  <w:tab/>
                </w:r>
                <w:r w:rsidRPr="00E71FD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_Toc196912455 \h </w:instrText>
                </w:r>
                <w:r>
                  <w:rPr>
                    <w:noProof/>
                    <w:webHidden/>
                  </w:rPr>
                </w:r>
                <w:r>
                  <w:rPr>
                    <w:noProof/>
                    <w:webHidden/>
                  </w:rPr>
                  <w:fldChar w:fldCharType="separate"/>
                </w:r>
                <w:r>
                  <w:rPr>
                    <w:noProof/>
                    <w:webHidden/>
                  </w:rPr>
                  <w:t>4</w:t>
                </w:r>
                <w:r>
                  <w:rPr>
                    <w:noProof/>
                    <w:webHidden/>
                  </w:rPr>
                  <w:fldChar w:fldCharType="end"/>
                </w:r>
              </w:hyperlink>
            </w:p>
            <w:p w14:paraId="1869F0D1" w14:textId="416F0358" w:rsidR="00C911F4" w:rsidRDefault="00C911F4">
              <w:pPr>
                <w:pStyle w:val="Turinys1"/>
                <w:tabs>
                  <w:tab w:val="left" w:pos="720"/>
                </w:tabs>
                <w:rPr>
                  <w:noProof/>
                  <w:kern w:val="2"/>
                  <w:sz w:val="24"/>
                  <w:szCs w:val="24"/>
                  <w14:ligatures w14:val="standardContextual"/>
                </w:rPr>
              </w:pPr>
              <w:hyperlink w:anchor="_Toc196912456" w:history="1">
                <w:r w:rsidRPr="00E71FDE">
                  <w:rPr>
                    <w:rStyle w:val="Hipersaitas"/>
                    <w:rFonts w:ascii="Calibri" w:eastAsia="Calibri" w:hAnsi="Calibri" w:cs="Calibri"/>
                    <w:noProof/>
                  </w:rPr>
                  <w:t>9.</w:t>
                </w:r>
                <w:r>
                  <w:rPr>
                    <w:noProof/>
                    <w:kern w:val="2"/>
                    <w:sz w:val="24"/>
                    <w:szCs w:val="24"/>
                    <w14:ligatures w14:val="standardContextual"/>
                  </w:rPr>
                  <w:tab/>
                </w:r>
                <w:r w:rsidRPr="00E71FD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_Toc196912456 \h </w:instrText>
                </w:r>
                <w:r>
                  <w:rPr>
                    <w:noProof/>
                    <w:webHidden/>
                  </w:rPr>
                </w:r>
                <w:r>
                  <w:rPr>
                    <w:noProof/>
                    <w:webHidden/>
                  </w:rPr>
                  <w:fldChar w:fldCharType="separate"/>
                </w:r>
                <w:r>
                  <w:rPr>
                    <w:noProof/>
                    <w:webHidden/>
                  </w:rPr>
                  <w:t>4</w:t>
                </w:r>
                <w:r>
                  <w:rPr>
                    <w:noProof/>
                    <w:webHidden/>
                  </w:rPr>
                  <w:fldChar w:fldCharType="end"/>
                </w:r>
              </w:hyperlink>
            </w:p>
            <w:p w14:paraId="33484643" w14:textId="7EBABAE7" w:rsidR="00C911F4" w:rsidRDefault="00C911F4">
              <w:pPr>
                <w:pStyle w:val="Turinys1"/>
                <w:tabs>
                  <w:tab w:val="left" w:pos="720"/>
                </w:tabs>
                <w:rPr>
                  <w:noProof/>
                  <w:kern w:val="2"/>
                  <w:sz w:val="24"/>
                  <w:szCs w:val="24"/>
                  <w14:ligatures w14:val="standardContextual"/>
                </w:rPr>
              </w:pPr>
              <w:hyperlink w:anchor="_Toc196912457" w:history="1">
                <w:r w:rsidRPr="00E71FDE">
                  <w:rPr>
                    <w:rStyle w:val="Hipersaitas"/>
                    <w:rFonts w:ascii="Calibri" w:eastAsia="Calibri" w:hAnsi="Calibri" w:cs="Calibri"/>
                    <w:noProof/>
                  </w:rPr>
                  <w:t>10.</w:t>
                </w:r>
                <w:r>
                  <w:rPr>
                    <w:noProof/>
                    <w:kern w:val="2"/>
                    <w:sz w:val="24"/>
                    <w:szCs w:val="24"/>
                    <w14:ligatures w14:val="standardContextual"/>
                  </w:rPr>
                  <w:tab/>
                </w:r>
                <w:r w:rsidRPr="00E71FD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_Toc196912457 \h </w:instrText>
                </w:r>
                <w:r>
                  <w:rPr>
                    <w:noProof/>
                    <w:webHidden/>
                  </w:rPr>
                </w:r>
                <w:r>
                  <w:rPr>
                    <w:noProof/>
                    <w:webHidden/>
                  </w:rPr>
                  <w:fldChar w:fldCharType="separate"/>
                </w:r>
                <w:r>
                  <w:rPr>
                    <w:noProof/>
                    <w:webHidden/>
                  </w:rPr>
                  <w:t>4</w:t>
                </w:r>
                <w:r>
                  <w:rPr>
                    <w:noProof/>
                    <w:webHidden/>
                  </w:rPr>
                  <w:fldChar w:fldCharType="end"/>
                </w:r>
              </w:hyperlink>
            </w:p>
            <w:p w14:paraId="76BC44FD" w14:textId="0B344D9E" w:rsidR="00C911F4" w:rsidRDefault="00C911F4">
              <w:pPr>
                <w:pStyle w:val="Turinys1"/>
                <w:tabs>
                  <w:tab w:val="left" w:pos="720"/>
                </w:tabs>
                <w:rPr>
                  <w:noProof/>
                  <w:kern w:val="2"/>
                  <w:sz w:val="24"/>
                  <w:szCs w:val="24"/>
                  <w14:ligatures w14:val="standardContextual"/>
                </w:rPr>
              </w:pPr>
              <w:hyperlink w:anchor="_Toc196912458" w:history="1">
                <w:r w:rsidRPr="00E71FDE">
                  <w:rPr>
                    <w:rStyle w:val="Hipersaitas"/>
                    <w:rFonts w:ascii="Calibri" w:hAnsi="Calibri" w:cs="Calibri"/>
                    <w:noProof/>
                  </w:rPr>
                  <w:t>11.</w:t>
                </w:r>
                <w:r>
                  <w:rPr>
                    <w:noProof/>
                    <w:kern w:val="2"/>
                    <w:sz w:val="24"/>
                    <w:szCs w:val="24"/>
                    <w14:ligatures w14:val="standardContextual"/>
                  </w:rPr>
                  <w:tab/>
                </w:r>
                <w:r w:rsidRPr="00E71FD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_Toc196912458 \h </w:instrText>
                </w:r>
                <w:r>
                  <w:rPr>
                    <w:noProof/>
                    <w:webHidden/>
                  </w:rPr>
                </w:r>
                <w:r>
                  <w:rPr>
                    <w:noProof/>
                    <w:webHidden/>
                  </w:rPr>
                  <w:fldChar w:fldCharType="separate"/>
                </w:r>
                <w:r>
                  <w:rPr>
                    <w:noProof/>
                    <w:webHidden/>
                  </w:rPr>
                  <w:t>4</w:t>
                </w:r>
                <w:r>
                  <w:rPr>
                    <w:noProof/>
                    <w:webHidden/>
                  </w:rPr>
                  <w:fldChar w:fldCharType="end"/>
                </w:r>
              </w:hyperlink>
            </w:p>
            <w:p w14:paraId="2FAF9725" w14:textId="23077489" w:rsidR="00C911F4" w:rsidRDefault="00C911F4">
              <w:pPr>
                <w:pStyle w:val="Turinys1"/>
                <w:rPr>
                  <w:noProof/>
                  <w:kern w:val="2"/>
                  <w:sz w:val="24"/>
                  <w:szCs w:val="24"/>
                  <w14:ligatures w14:val="standardContextual"/>
                </w:rPr>
              </w:pPr>
              <w:hyperlink w:anchor="_Toc196912459" w:history="1">
                <w:r w:rsidRPr="00E71FD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_Toc196912459 \h </w:instrText>
                </w:r>
                <w:r>
                  <w:rPr>
                    <w:noProof/>
                    <w:webHidden/>
                  </w:rPr>
                </w:r>
                <w:r>
                  <w:rPr>
                    <w:noProof/>
                    <w:webHidden/>
                  </w:rPr>
                  <w:fldChar w:fldCharType="separate"/>
                </w:r>
                <w:r>
                  <w:rPr>
                    <w:noProof/>
                    <w:webHidden/>
                  </w:rPr>
                  <w:t>5</w:t>
                </w:r>
                <w:r>
                  <w:rPr>
                    <w:noProof/>
                    <w:webHidden/>
                  </w:rPr>
                  <w:fldChar w:fldCharType="end"/>
                </w:r>
              </w:hyperlink>
            </w:p>
            <w:p w14:paraId="7E463C61" w14:textId="285EEC28" w:rsidR="00C911F4" w:rsidRDefault="00C911F4" w:rsidP="009127F5">
              <w:pPr>
                <w:pStyle w:val="Turinys2"/>
                <w:rPr>
                  <w:noProof/>
                  <w:kern w:val="2"/>
                  <w:sz w:val="24"/>
                  <w:szCs w:val="24"/>
                  <w14:ligatures w14:val="standardContextual"/>
                </w:rPr>
              </w:pPr>
              <w:hyperlink w:anchor="_Toc196912460" w:history="1">
                <w:r w:rsidRPr="00E71FD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_Toc196912460 \h </w:instrText>
                </w:r>
                <w:r>
                  <w:rPr>
                    <w:noProof/>
                    <w:webHidden/>
                  </w:rPr>
                </w:r>
                <w:r>
                  <w:rPr>
                    <w:noProof/>
                    <w:webHidden/>
                  </w:rPr>
                  <w:fldChar w:fldCharType="separate"/>
                </w:r>
                <w:r>
                  <w:rPr>
                    <w:noProof/>
                    <w:webHidden/>
                  </w:rPr>
                  <w:t>8</w:t>
                </w:r>
                <w:r>
                  <w:rPr>
                    <w:noProof/>
                    <w:webHidden/>
                  </w:rPr>
                  <w:fldChar w:fldCharType="end"/>
                </w:r>
              </w:hyperlink>
            </w:p>
            <w:p w14:paraId="6787628D" w14:textId="10B6C5CD" w:rsidR="00C911F4" w:rsidRDefault="00C911F4" w:rsidP="009127F5">
              <w:pPr>
                <w:pStyle w:val="Turinys2"/>
                <w:rPr>
                  <w:noProof/>
                  <w:kern w:val="2"/>
                  <w:sz w:val="24"/>
                  <w:szCs w:val="24"/>
                  <w14:ligatures w14:val="standardContextual"/>
                </w:rPr>
              </w:pPr>
              <w:hyperlink w:anchor="_Toc196912461" w:history="1">
                <w:r w:rsidRPr="00E71FD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_Toc196912461 \h </w:instrText>
                </w:r>
                <w:r>
                  <w:rPr>
                    <w:noProof/>
                    <w:webHidden/>
                  </w:rPr>
                </w:r>
                <w:r>
                  <w:rPr>
                    <w:noProof/>
                    <w:webHidden/>
                  </w:rPr>
                  <w:fldChar w:fldCharType="separate"/>
                </w:r>
                <w:r>
                  <w:rPr>
                    <w:noProof/>
                    <w:webHidden/>
                  </w:rPr>
                  <w:t>9</w:t>
                </w:r>
                <w:r>
                  <w:rPr>
                    <w:noProof/>
                    <w:webHidden/>
                  </w:rPr>
                  <w:fldChar w:fldCharType="end"/>
                </w:r>
              </w:hyperlink>
            </w:p>
            <w:p w14:paraId="4FDCAB3D" w14:textId="6D6DBE57" w:rsidR="00C911F4" w:rsidRDefault="00C911F4" w:rsidP="009127F5">
              <w:pPr>
                <w:pStyle w:val="Turinys2"/>
                <w:rPr>
                  <w:noProof/>
                  <w:kern w:val="2"/>
                  <w:sz w:val="24"/>
                  <w:szCs w:val="24"/>
                  <w14:ligatures w14:val="standardContextual"/>
                </w:rPr>
              </w:pPr>
              <w:hyperlink w:anchor="_Toc196912462" w:history="1">
                <w:r w:rsidRPr="00E71FDE">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_Toc196912462 \h </w:instrText>
                </w:r>
                <w:r>
                  <w:rPr>
                    <w:noProof/>
                    <w:webHidden/>
                  </w:rPr>
                </w:r>
                <w:r>
                  <w:rPr>
                    <w:noProof/>
                    <w:webHidden/>
                  </w:rPr>
                  <w:fldChar w:fldCharType="separate"/>
                </w:r>
                <w:r>
                  <w:rPr>
                    <w:noProof/>
                    <w:webHidden/>
                  </w:rPr>
                  <w:t>10</w:t>
                </w:r>
                <w:r>
                  <w:rPr>
                    <w:noProof/>
                    <w:webHidden/>
                  </w:rPr>
                  <w:fldChar w:fldCharType="end"/>
                </w:r>
              </w:hyperlink>
            </w:p>
            <w:p w14:paraId="5FA23234" w14:textId="013FB297" w:rsidR="00C911F4" w:rsidRDefault="00C911F4" w:rsidP="009127F5">
              <w:pPr>
                <w:pStyle w:val="Turinys2"/>
                <w:rPr>
                  <w:noProof/>
                  <w:kern w:val="2"/>
                  <w:sz w:val="24"/>
                  <w:szCs w:val="24"/>
                  <w14:ligatures w14:val="standardContextual"/>
                </w:rPr>
              </w:pPr>
              <w:hyperlink w:anchor="_Toc196912463" w:history="1">
                <w:r w:rsidRPr="00E71FDE">
                  <w:rPr>
                    <w:rStyle w:val="Hipersaitas"/>
                    <w:rFonts w:ascii="Calibri" w:eastAsia="Calibri" w:hAnsi="Calibri" w:cs="Calibri"/>
                    <w:noProof/>
                  </w:rPr>
                  <w:t xml:space="preserve">Pirkimo sąlygų 5 priedas „EBVPD“ </w:t>
                </w:r>
                <w:r w:rsidRPr="00E71FD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_Toc196912463 \h </w:instrText>
                </w:r>
                <w:r>
                  <w:rPr>
                    <w:noProof/>
                    <w:webHidden/>
                  </w:rPr>
                </w:r>
                <w:r>
                  <w:rPr>
                    <w:noProof/>
                    <w:webHidden/>
                  </w:rPr>
                  <w:fldChar w:fldCharType="separate"/>
                </w:r>
                <w:r>
                  <w:rPr>
                    <w:noProof/>
                    <w:webHidden/>
                  </w:rPr>
                  <w:t>11</w:t>
                </w:r>
                <w:r>
                  <w:rPr>
                    <w:noProof/>
                    <w:webHidden/>
                  </w:rPr>
                  <w:fldChar w:fldCharType="end"/>
                </w:r>
              </w:hyperlink>
            </w:p>
            <w:p w14:paraId="6C6CD612" w14:textId="02BC8EF2" w:rsidR="00C911F4" w:rsidRDefault="00C911F4" w:rsidP="009127F5">
              <w:pPr>
                <w:pStyle w:val="Turinys2"/>
                <w:rPr>
                  <w:noProof/>
                  <w:kern w:val="2"/>
                  <w:sz w:val="24"/>
                  <w:szCs w:val="24"/>
                  <w14:ligatures w14:val="standardContextual"/>
                </w:rPr>
              </w:pPr>
              <w:hyperlink w:anchor="_Toc196912464" w:history="1">
                <w:r w:rsidRPr="00E71FD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_Toc196912464 \h </w:instrText>
                </w:r>
                <w:r>
                  <w:rPr>
                    <w:noProof/>
                    <w:webHidden/>
                  </w:rPr>
                </w:r>
                <w:r>
                  <w:rPr>
                    <w:noProof/>
                    <w:webHidden/>
                  </w:rPr>
                  <w:fldChar w:fldCharType="separate"/>
                </w:r>
                <w:r>
                  <w:rPr>
                    <w:noProof/>
                    <w:webHidden/>
                  </w:rPr>
                  <w:t>12</w:t>
                </w:r>
                <w:r>
                  <w:rPr>
                    <w:noProof/>
                    <w:webHidden/>
                  </w:rPr>
                  <w:fldChar w:fldCharType="end"/>
                </w:r>
              </w:hyperlink>
            </w:p>
            <w:p w14:paraId="265D60EF" w14:textId="47A075FA" w:rsidR="00C911F4" w:rsidRDefault="00C911F4" w:rsidP="009127F5">
              <w:pPr>
                <w:pStyle w:val="Turinys2"/>
                <w:rPr>
                  <w:noProof/>
                  <w:kern w:val="2"/>
                  <w:sz w:val="24"/>
                  <w:szCs w:val="24"/>
                  <w14:ligatures w14:val="standardContextual"/>
                </w:rPr>
              </w:pPr>
              <w:hyperlink w:anchor="_Toc196912465" w:history="1">
                <w:r w:rsidRPr="00E71FD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_Toc196912465 \h </w:instrText>
                </w:r>
                <w:r>
                  <w:rPr>
                    <w:noProof/>
                    <w:webHidden/>
                  </w:rPr>
                </w:r>
                <w:r>
                  <w:rPr>
                    <w:noProof/>
                    <w:webHidden/>
                  </w:rPr>
                  <w:fldChar w:fldCharType="separate"/>
                </w:r>
                <w:r>
                  <w:rPr>
                    <w:noProof/>
                    <w:webHidden/>
                  </w:rPr>
                  <w:t>13</w:t>
                </w:r>
                <w:r>
                  <w:rPr>
                    <w:noProof/>
                    <w:webHidden/>
                  </w:rPr>
                  <w:fldChar w:fldCharType="end"/>
                </w:r>
              </w:hyperlink>
            </w:p>
            <w:p w14:paraId="6127111F" w14:textId="0BD32D53" w:rsidR="00C911F4" w:rsidRDefault="00C911F4" w:rsidP="009127F5">
              <w:pPr>
                <w:pStyle w:val="Turinys2"/>
                <w:tabs>
                  <w:tab w:val="left" w:pos="142"/>
                </w:tabs>
                <w:rPr>
                  <w:noProof/>
                  <w:kern w:val="2"/>
                  <w:sz w:val="24"/>
                  <w:szCs w:val="24"/>
                  <w14:ligatures w14:val="standardContextual"/>
                </w:rPr>
              </w:pPr>
              <w:hyperlink w:anchor="_Toc196912467" w:history="1">
                <w:r w:rsidRPr="00E71FDE">
                  <w:rPr>
                    <w:rStyle w:val="Hipersaitas"/>
                    <w:rFonts w:ascii="Calibri" w:hAnsi="Calibri" w:cs="Calibri"/>
                    <w:noProof/>
                  </w:rPr>
                  <w:t xml:space="preserve">Pirkimo sąlygų </w:t>
                </w:r>
                <w:r w:rsidR="009127F5">
                  <w:rPr>
                    <w:rStyle w:val="Hipersaitas"/>
                    <w:rFonts w:ascii="Calibri" w:hAnsi="Calibri" w:cs="Calibri"/>
                    <w:noProof/>
                  </w:rPr>
                  <w:t>8</w:t>
                </w:r>
                <w:r w:rsidRPr="00E71FDE">
                  <w:rPr>
                    <w:rStyle w:val="Hipersaitas"/>
                    <w:rFonts w:ascii="Calibri" w:hAnsi="Calibri" w:cs="Calibri"/>
                    <w:noProof/>
                  </w:rPr>
                  <w:t xml:space="preserve"> priedas „Sutarties projektas“</w:t>
                </w:r>
                <w:r>
                  <w:rPr>
                    <w:noProof/>
                    <w:webHidden/>
                  </w:rPr>
                  <w:tab/>
                </w:r>
                <w:r>
                  <w:rPr>
                    <w:noProof/>
                    <w:webHidden/>
                  </w:rPr>
                  <w:fldChar w:fldCharType="begin"/>
                </w:r>
                <w:r>
                  <w:rPr>
                    <w:noProof/>
                    <w:webHidden/>
                  </w:rPr>
                  <w:instrText xml:space="preserve"> PAGEREF _Toc196912467 \h </w:instrText>
                </w:r>
                <w:r>
                  <w:rPr>
                    <w:noProof/>
                    <w:webHidden/>
                  </w:rPr>
                </w:r>
                <w:r>
                  <w:rPr>
                    <w:noProof/>
                    <w:webHidden/>
                  </w:rPr>
                  <w:fldChar w:fldCharType="separate"/>
                </w:r>
                <w:r>
                  <w:rPr>
                    <w:noProof/>
                    <w:webHidden/>
                  </w:rPr>
                  <w:t>1</w:t>
                </w:r>
                <w:r w:rsidR="009127F5">
                  <w:rPr>
                    <w:noProof/>
                    <w:webHidden/>
                  </w:rPr>
                  <w:t>4</w:t>
                </w:r>
                <w:r>
                  <w:rPr>
                    <w:noProof/>
                    <w:webHidden/>
                  </w:rPr>
                  <w:fldChar w:fldCharType="end"/>
                </w:r>
              </w:hyperlink>
            </w:p>
            <w:p w14:paraId="2B26BF2F" w14:textId="32C8C48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196912448"/>
      <w:bookmarkStart w:id="1" w:name="_Toc335201954"/>
      <w:bookmarkStart w:id="2" w:name="_Toc147739116"/>
      <w:r w:rsidRPr="005B3242">
        <w:rPr>
          <w:rFonts w:ascii="Calibri" w:hAnsi="Calibri" w:cs="Calibri"/>
          <w:color w:val="000000" w:themeColor="text1"/>
        </w:rPr>
        <w:lastRenderedPageBreak/>
        <w:t>Bendra informacija</w:t>
      </w:r>
      <w:bookmarkEnd w:id="0"/>
    </w:p>
    <w:p w14:paraId="5CB414C7"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w:t>
      </w:r>
      <w:r w:rsidRPr="005B3242">
        <w:rPr>
          <w:rFonts w:ascii="Calibri" w:eastAsia="Calibri" w:hAnsi="Calibri" w:cs="Calibri"/>
          <w:color w:val="000000" w:themeColor="text1"/>
        </w:rPr>
        <w:t xml:space="preserve"> Molėtų rajono savivaldybės administracija, juridinio asmens kodas 188712799, adresas Vilniaus g. 44, Molėtai, darbo laikas Pr.-Kt. 08:00-17:00, </w:t>
      </w:r>
      <w:proofErr w:type="spellStart"/>
      <w:r w:rsidRPr="005B3242">
        <w:rPr>
          <w:rFonts w:ascii="Calibri" w:eastAsia="Calibri" w:hAnsi="Calibri" w:cs="Calibri"/>
          <w:color w:val="000000" w:themeColor="text1"/>
        </w:rPr>
        <w:t>Pn</w:t>
      </w:r>
      <w:proofErr w:type="spellEnd"/>
      <w:r w:rsidRPr="005B3242">
        <w:rPr>
          <w:rFonts w:ascii="Calibri" w:eastAsia="Calibri" w:hAnsi="Calibri" w:cs="Calibri"/>
          <w:color w:val="000000" w:themeColor="text1"/>
        </w:rPr>
        <w:t xml:space="preserve">. 08:00-15:45. </w:t>
      </w:r>
      <w:r w:rsidRPr="005B3242">
        <w:rPr>
          <w:rFonts w:ascii="Calibri" w:eastAsiaTheme="minorHAnsi" w:hAnsi="Calibri" w:cs="Calibri"/>
          <w:color w:val="000000" w:themeColor="text1"/>
          <w:lang w:eastAsia="en-US"/>
        </w:rPr>
        <w:t>Perkančioji organizacija nėra PVM mokėtoja</w:t>
      </w:r>
      <w:r w:rsidRPr="005B3242">
        <w:rPr>
          <w:rFonts w:ascii="Calibri" w:eastAsia="Calibri" w:hAnsi="Calibri" w:cs="Calibri"/>
          <w:color w:val="000000" w:themeColor="text1"/>
        </w:rPr>
        <w:t>.</w:t>
      </w:r>
    </w:p>
    <w:p w14:paraId="73E1E3F7" w14:textId="77777777" w:rsidR="00F938A8" w:rsidRPr="00F938A8" w:rsidRDefault="000C0DAA" w:rsidP="00F24C63">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F938A8">
        <w:rPr>
          <w:rFonts w:ascii="Calibri" w:hAnsi="Calibri" w:cs="Calibri"/>
          <w:color w:val="000000" w:themeColor="text1"/>
        </w:rPr>
        <w:t>Pirkimas neatliekamas naudojantis centralizuotų pirkimų katalogu</w:t>
      </w:r>
      <w:r w:rsidRPr="00F938A8">
        <w:rPr>
          <w:rFonts w:ascii="Calibri" w:hAnsi="Calibri" w:cs="Calibri"/>
          <w:b/>
          <w:bCs/>
          <w:color w:val="000000" w:themeColor="text1"/>
        </w:rPr>
        <w:t xml:space="preserve">, </w:t>
      </w:r>
      <w:r w:rsidR="00F938A8" w:rsidRPr="00B34D87">
        <w:rPr>
          <w:color w:val="000000" w:themeColor="text1"/>
        </w:rPr>
        <w:t xml:space="preserve">CPO elektroniniame kataloge nėra perkamų </w:t>
      </w:r>
      <w:r w:rsidR="00F938A8">
        <w:rPr>
          <w:color w:val="000000" w:themeColor="text1"/>
        </w:rPr>
        <w:t>darbų</w:t>
      </w:r>
      <w:r w:rsidR="00F938A8" w:rsidRPr="6E07B99D">
        <w:rPr>
          <w:color w:val="000000" w:themeColor="text1"/>
        </w:rPr>
        <w:t>.</w:t>
      </w:r>
    </w:p>
    <w:p w14:paraId="7ADCD082" w14:textId="12D797A9" w:rsidR="000C0DAA" w:rsidRPr="00F938A8" w:rsidRDefault="000C0DAA" w:rsidP="00F24C63">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F938A8">
        <w:rPr>
          <w:rFonts w:ascii="Calibri" w:hAnsi="Calibri" w:cs="Calibri"/>
          <w:color w:val="000000" w:themeColor="text1"/>
        </w:rPr>
        <w:t>Perkančioji organizacija nerezervuoja teisės dalyvauti pirkime.</w:t>
      </w:r>
    </w:p>
    <w:p w14:paraId="1377FD59" w14:textId="77777777" w:rsidR="008260CC" w:rsidRPr="008260CC" w:rsidRDefault="000C0DAA" w:rsidP="008260CC">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Stebėtojai dalyvauti Komisijos posėdžiuose nėra kviečiami.</w:t>
      </w:r>
    </w:p>
    <w:p w14:paraId="72440D80" w14:textId="5476AADC" w:rsidR="000C0DAA" w:rsidRPr="008260CC" w:rsidRDefault="000C0DAA" w:rsidP="008260CC">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8260CC">
        <w:rPr>
          <w:rFonts w:ascii="Calibri" w:hAnsi="Calibri" w:cs="Calibri"/>
          <w:color w:val="000000" w:themeColor="text1"/>
        </w:rPr>
        <w:t>Atliekamas žaliasis pirkimas. Pirkimas vykdomas vadovaujantis Lietuvos Respublikos aplinkos ministro 2011 m. birželio 28 d. įsakymo Nr. D1-508 „</w:t>
      </w:r>
      <w:hyperlink r:id="rId8" w:history="1">
        <w:r w:rsidRPr="008260CC">
          <w:rPr>
            <w:rStyle w:val="Hipersaitas"/>
            <w:rFonts w:ascii="Calibri" w:hAnsi="Calibri" w:cs="Calibri"/>
            <w:color w:val="000000" w:themeColor="text1"/>
            <w:u w:val="single"/>
          </w:rPr>
          <w:t>Dėl Aplinkos apsaugos kriterijų taikymo, vykdant žaliuosius pirkimus, tvarkos aprašo patvirtinimo</w:t>
        </w:r>
      </w:hyperlink>
      <w:r w:rsidRPr="008260CC">
        <w:rPr>
          <w:rFonts w:ascii="Calibri" w:hAnsi="Calibri" w:cs="Calibri"/>
          <w:color w:val="000000" w:themeColor="text1"/>
        </w:rPr>
        <w:t>“</w:t>
      </w:r>
      <w:r w:rsidR="00F61098">
        <w:rPr>
          <w:rFonts w:ascii="Calibri" w:hAnsi="Calibri" w:cs="Calibri"/>
          <w:color w:val="000000" w:themeColor="text1"/>
        </w:rPr>
        <w:t xml:space="preserve"> 4.3 ir </w:t>
      </w:r>
      <w:r w:rsidRPr="008260CC">
        <w:rPr>
          <w:rFonts w:ascii="Calibri" w:hAnsi="Calibri" w:cs="Calibri"/>
          <w:color w:val="000000" w:themeColor="text1"/>
        </w:rPr>
        <w:t xml:space="preserve"> 4.</w:t>
      </w:r>
      <w:r w:rsidR="0055397A">
        <w:rPr>
          <w:rFonts w:ascii="Calibri" w:hAnsi="Calibri" w:cs="Calibri"/>
          <w:color w:val="000000" w:themeColor="text1"/>
        </w:rPr>
        <w:t>4.4.</w:t>
      </w:r>
      <w:r w:rsidR="00F61098">
        <w:rPr>
          <w:rFonts w:ascii="Calibri" w:hAnsi="Calibri" w:cs="Calibri"/>
          <w:color w:val="000000" w:themeColor="text1"/>
        </w:rPr>
        <w:t>3</w:t>
      </w:r>
      <w:r w:rsidR="008E08C4">
        <w:rPr>
          <w:rFonts w:ascii="Calibri" w:hAnsi="Calibri" w:cs="Calibri"/>
          <w:color w:val="000000" w:themeColor="text1"/>
        </w:rPr>
        <w:t>.</w:t>
      </w:r>
      <w:r w:rsidRPr="008260CC">
        <w:rPr>
          <w:rFonts w:ascii="Calibri" w:hAnsi="Calibri" w:cs="Calibri"/>
          <w:color w:val="000000" w:themeColor="text1"/>
        </w:rPr>
        <w:t xml:space="preserve"> punkt</w:t>
      </w:r>
      <w:r w:rsidR="0096008A">
        <w:rPr>
          <w:rFonts w:ascii="Calibri" w:hAnsi="Calibri" w:cs="Calibri"/>
          <w:color w:val="000000" w:themeColor="text1"/>
        </w:rPr>
        <w:t xml:space="preserve">ais. </w:t>
      </w:r>
      <w:r w:rsidRPr="008260CC">
        <w:rPr>
          <w:rFonts w:ascii="Calibri" w:hAnsi="Calibri" w:cs="Calibri"/>
          <w:color w:val="000000" w:themeColor="text1"/>
        </w:rPr>
        <w:t xml:space="preserve">Aplinkos apaugos kriterijai </w:t>
      </w:r>
      <w:r w:rsidRPr="00C22523">
        <w:rPr>
          <w:rFonts w:ascii="Calibri" w:hAnsi="Calibri" w:cs="Calibri"/>
          <w:color w:val="000000" w:themeColor="text1"/>
        </w:rPr>
        <w:t xml:space="preserve">nustatyti </w:t>
      </w:r>
      <w:r w:rsidR="00C22523" w:rsidRPr="00C22523">
        <w:rPr>
          <w:rFonts w:ascii="Calibri" w:hAnsi="Calibri" w:cs="Calibri"/>
          <w:color w:val="000000" w:themeColor="text1"/>
        </w:rPr>
        <w:t>2</w:t>
      </w:r>
      <w:r w:rsidR="00F61098">
        <w:rPr>
          <w:rFonts w:ascii="Calibri" w:hAnsi="Calibri" w:cs="Calibri"/>
          <w:color w:val="000000" w:themeColor="text1"/>
        </w:rPr>
        <w:t xml:space="preserve"> ir 8 </w:t>
      </w:r>
      <w:r w:rsidR="0055397A" w:rsidRPr="00C22523">
        <w:rPr>
          <w:rFonts w:ascii="Calibri" w:hAnsi="Calibri" w:cs="Calibri"/>
          <w:color w:val="000000" w:themeColor="text1"/>
        </w:rPr>
        <w:t xml:space="preserve"> </w:t>
      </w:r>
      <w:r w:rsidRPr="00C22523">
        <w:rPr>
          <w:rFonts w:ascii="Calibri" w:hAnsi="Calibri" w:cs="Calibri"/>
          <w:color w:val="000000" w:themeColor="text1"/>
        </w:rPr>
        <w:t>pried</w:t>
      </w:r>
      <w:r w:rsidR="00F61098">
        <w:rPr>
          <w:rFonts w:ascii="Calibri" w:hAnsi="Calibri" w:cs="Calibri"/>
          <w:color w:val="000000" w:themeColor="text1"/>
        </w:rPr>
        <w:t>uose</w:t>
      </w:r>
      <w:r w:rsidRPr="00EE6420">
        <w:rPr>
          <w:rFonts w:ascii="Calibri" w:hAnsi="Calibri" w:cs="Calibri"/>
          <w:color w:val="000000" w:themeColor="text1"/>
        </w:rPr>
        <w:t>.</w:t>
      </w:r>
      <w:r w:rsidR="00193936" w:rsidRPr="008260CC">
        <w:rPr>
          <w:sz w:val="22"/>
          <w:szCs w:val="22"/>
        </w:rPr>
        <w:t xml:space="preserve"> </w:t>
      </w:r>
    </w:p>
    <w:p w14:paraId="61FEF561" w14:textId="77777777" w:rsidR="000C0DAA" w:rsidRPr="005B3242" w:rsidRDefault="000C0DAA" w:rsidP="000C0DAA">
      <w:pPr>
        <w:pStyle w:val="Sraopastraipa"/>
        <w:numPr>
          <w:ilvl w:val="1"/>
          <w:numId w:val="5"/>
        </w:numPr>
        <w:tabs>
          <w:tab w:val="left" w:pos="993"/>
        </w:tabs>
        <w:spacing w:after="0" w:line="240" w:lineRule="auto"/>
        <w:ind w:left="0" w:firstLine="567"/>
        <w:jc w:val="both"/>
        <w:rPr>
          <w:rFonts w:ascii="Calibri" w:eastAsia="Arial" w:hAnsi="Calibri" w:cs="Calibri"/>
          <w:color w:val="000000" w:themeColor="text1"/>
        </w:rPr>
      </w:pPr>
      <w:r w:rsidRPr="005B3242">
        <w:rPr>
          <w:rFonts w:ascii="Calibri" w:eastAsia="Arial" w:hAnsi="Calibri" w:cs="Calibri"/>
          <w:color w:val="000000" w:themeColor="text1"/>
        </w:rPr>
        <w:t>Išankstinis skelbimas apie pirkimą nebuvo paskelbtas.</w:t>
      </w:r>
    </w:p>
    <w:p w14:paraId="0D186D4C" w14:textId="77777777" w:rsidR="000C0DAA" w:rsidRPr="005B3242" w:rsidRDefault="000C0DAA" w:rsidP="000C0DAA">
      <w:pPr>
        <w:pStyle w:val="Sraopastraipa"/>
        <w:numPr>
          <w:ilvl w:val="1"/>
          <w:numId w:val="5"/>
        </w:numPr>
        <w:tabs>
          <w:tab w:val="left" w:pos="851"/>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lang w:eastAsia="en-US"/>
        </w:rPr>
        <w:t xml:space="preserve">Pirkime </w:t>
      </w:r>
      <w:r w:rsidRPr="005B3242">
        <w:rPr>
          <w:rFonts w:ascii="Calibri" w:hAnsi="Calibri" w:cs="Calibri"/>
          <w:color w:val="000000" w:themeColor="text1"/>
        </w:rPr>
        <w:t xml:space="preserve"> perkančioji organizacija</w:t>
      </w:r>
      <w:r w:rsidRPr="005B3242">
        <w:rPr>
          <w:rFonts w:ascii="Calibri" w:hAnsi="Calibri" w:cs="Calibri"/>
          <w:color w:val="000000" w:themeColor="text1"/>
          <w:lang w:eastAsia="en-US"/>
        </w:rPr>
        <w:t xml:space="preserve"> nenumato skelbti pranešimo dėl savanoriško </w:t>
      </w:r>
      <w:proofErr w:type="spellStart"/>
      <w:r w:rsidRPr="005B3242">
        <w:rPr>
          <w:rFonts w:ascii="Calibri" w:hAnsi="Calibri" w:cs="Calibri"/>
          <w:i/>
          <w:iCs/>
          <w:color w:val="000000" w:themeColor="text1"/>
          <w:lang w:eastAsia="en-US"/>
        </w:rPr>
        <w:t>ex</w:t>
      </w:r>
      <w:proofErr w:type="spellEnd"/>
      <w:r w:rsidRPr="005B3242">
        <w:rPr>
          <w:rFonts w:ascii="Calibri" w:hAnsi="Calibri" w:cs="Calibri"/>
          <w:i/>
          <w:iCs/>
          <w:color w:val="000000" w:themeColor="text1"/>
          <w:lang w:eastAsia="en-US"/>
        </w:rPr>
        <w:t xml:space="preserve"> ante</w:t>
      </w:r>
      <w:r w:rsidRPr="005B3242">
        <w:rPr>
          <w:rFonts w:ascii="Calibri" w:hAnsi="Calibri" w:cs="Calibri"/>
          <w:color w:val="000000" w:themeColor="text1"/>
          <w:lang w:eastAsia="en-US"/>
        </w:rPr>
        <w:t xml:space="preserve"> skaidrumo.</w:t>
      </w:r>
    </w:p>
    <w:p w14:paraId="7D25B507" w14:textId="77777777" w:rsidR="000C0DAA" w:rsidRPr="005B3242" w:rsidRDefault="000C0DAA" w:rsidP="000C0DAA">
      <w:pPr>
        <w:pStyle w:val="Sraopastraipa"/>
        <w:numPr>
          <w:ilvl w:val="1"/>
          <w:numId w:val="5"/>
        </w:numPr>
        <w:tabs>
          <w:tab w:val="left" w:pos="851"/>
          <w:tab w:val="left" w:pos="993"/>
        </w:tabs>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Pirkime neleidžiama pateikti alternatyvių pasiūlymų. </w:t>
      </w:r>
    </w:p>
    <w:p w14:paraId="2A9EC521" w14:textId="77777777" w:rsidR="000C0DAA" w:rsidRPr="005B3242" w:rsidRDefault="000C0DAA" w:rsidP="000C0DAA">
      <w:pPr>
        <w:pStyle w:val="Sraopastraipa"/>
        <w:numPr>
          <w:ilvl w:val="1"/>
          <w:numId w:val="5"/>
        </w:numPr>
        <w:tabs>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rPr>
        <w:t xml:space="preserve"> </w:t>
      </w:r>
      <w:r w:rsidRPr="005B3242">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560B7">
      <w:pPr>
        <w:pStyle w:val="Antrat1"/>
        <w:tabs>
          <w:tab w:val="left" w:pos="709"/>
          <w:tab w:val="left" w:pos="851"/>
        </w:tabs>
        <w:spacing w:line="20" w:lineRule="atLeast"/>
        <w:contextualSpacing/>
        <w:rPr>
          <w:rFonts w:ascii="Calibri" w:hAnsi="Calibri" w:cs="Calibri"/>
          <w:color w:val="000000" w:themeColor="text1"/>
        </w:rPr>
      </w:pPr>
      <w:bookmarkStart w:id="3" w:name="_Ref39426332"/>
      <w:bookmarkStart w:id="4" w:name="_Ref39426338"/>
      <w:bookmarkStart w:id="5" w:name="_Toc196912449"/>
      <w:bookmarkEnd w:id="1"/>
      <w:r w:rsidRPr="005B3242">
        <w:rPr>
          <w:rFonts w:ascii="Calibri" w:hAnsi="Calibri" w:cs="Calibri"/>
          <w:color w:val="000000" w:themeColor="text1"/>
        </w:rPr>
        <w:t>2. Pirkimo objektas</w:t>
      </w:r>
      <w:bookmarkEnd w:id="3"/>
      <w:bookmarkEnd w:id="4"/>
      <w:bookmarkEnd w:id="5"/>
    </w:p>
    <w:p w14:paraId="3D49896A" w14:textId="21981CD5" w:rsidR="000C0DAA" w:rsidRPr="00F61098" w:rsidRDefault="000C0DAA" w:rsidP="00F61098">
      <w:pPr>
        <w:pStyle w:val="Betarp"/>
        <w:numPr>
          <w:ilvl w:val="1"/>
          <w:numId w:val="3"/>
        </w:numPr>
        <w:ind w:left="0" w:firstLine="709"/>
        <w:contextualSpacing/>
        <w:jc w:val="both"/>
        <w:rPr>
          <w:rFonts w:ascii="Calibri" w:eastAsia="Calibri" w:hAnsi="Calibri" w:cs="Calibri"/>
          <w:color w:val="000000" w:themeColor="text1"/>
        </w:rPr>
      </w:pPr>
      <w:r w:rsidRPr="005B3242">
        <w:rPr>
          <w:rFonts w:ascii="Calibri" w:eastAsia="Calibri" w:hAnsi="Calibri" w:cs="Calibri"/>
          <w:color w:val="000000" w:themeColor="text1"/>
        </w:rPr>
        <w:t xml:space="preserve">Perkančioji organizacija numato </w:t>
      </w:r>
      <w:r w:rsidR="006F0FF9">
        <w:rPr>
          <w:rFonts w:ascii="Calibri" w:eastAsia="Calibri" w:hAnsi="Calibri" w:cs="Calibri"/>
          <w:color w:val="000000" w:themeColor="text1"/>
        </w:rPr>
        <w:t>į</w:t>
      </w:r>
      <w:r w:rsidR="00F61098" w:rsidRPr="00F61098">
        <w:rPr>
          <w:rFonts w:ascii="Calibri" w:eastAsia="Calibri" w:hAnsi="Calibri" w:cs="Calibri"/>
          <w:color w:val="000000" w:themeColor="text1"/>
        </w:rPr>
        <w:t>reng</w:t>
      </w:r>
      <w:r w:rsidR="00F61098">
        <w:rPr>
          <w:rFonts w:ascii="Calibri" w:eastAsia="Calibri" w:hAnsi="Calibri" w:cs="Calibri"/>
          <w:color w:val="000000" w:themeColor="text1"/>
        </w:rPr>
        <w:t>t</w:t>
      </w:r>
      <w:r w:rsidR="00F61098" w:rsidRPr="00F61098">
        <w:rPr>
          <w:rFonts w:ascii="Calibri" w:eastAsia="Calibri" w:hAnsi="Calibri" w:cs="Calibri"/>
          <w:color w:val="000000" w:themeColor="text1"/>
        </w:rPr>
        <w:t>i dviejų tipų tak</w:t>
      </w:r>
      <w:r w:rsidR="00F61098">
        <w:rPr>
          <w:rFonts w:ascii="Calibri" w:eastAsia="Calibri" w:hAnsi="Calibri" w:cs="Calibri"/>
          <w:color w:val="000000" w:themeColor="text1"/>
        </w:rPr>
        <w:t>us</w:t>
      </w:r>
      <w:r w:rsidR="00F61098" w:rsidRPr="00F61098">
        <w:rPr>
          <w:rFonts w:ascii="Calibri" w:eastAsia="Calibri" w:hAnsi="Calibri" w:cs="Calibri"/>
          <w:color w:val="000000" w:themeColor="text1"/>
        </w:rPr>
        <w:t>: mineralinio grunto pažintin</w:t>
      </w:r>
      <w:r w:rsidR="00F61098">
        <w:rPr>
          <w:rFonts w:ascii="Calibri" w:eastAsia="Calibri" w:hAnsi="Calibri" w:cs="Calibri"/>
          <w:color w:val="000000" w:themeColor="text1"/>
        </w:rPr>
        <w:t>į</w:t>
      </w:r>
      <w:r w:rsidR="00F61098" w:rsidRPr="00F61098">
        <w:rPr>
          <w:rFonts w:ascii="Calibri" w:eastAsia="Calibri" w:hAnsi="Calibri" w:cs="Calibri"/>
          <w:color w:val="000000" w:themeColor="text1"/>
        </w:rPr>
        <w:t xml:space="preserve"> tak</w:t>
      </w:r>
      <w:r w:rsidR="00F61098">
        <w:rPr>
          <w:rFonts w:ascii="Calibri" w:eastAsia="Calibri" w:hAnsi="Calibri" w:cs="Calibri"/>
          <w:color w:val="000000" w:themeColor="text1"/>
        </w:rPr>
        <w:t>ą</w:t>
      </w:r>
      <w:r w:rsidR="00F61098" w:rsidRPr="00F61098">
        <w:rPr>
          <w:rFonts w:ascii="Calibri" w:eastAsia="Calibri" w:hAnsi="Calibri" w:cs="Calibri"/>
          <w:color w:val="000000" w:themeColor="text1"/>
        </w:rPr>
        <w:t xml:space="preserve"> 1,5 m pločio ir medin</w:t>
      </w:r>
      <w:r w:rsidR="00F61098">
        <w:rPr>
          <w:rFonts w:ascii="Calibri" w:eastAsia="Calibri" w:hAnsi="Calibri" w:cs="Calibri"/>
          <w:color w:val="000000" w:themeColor="text1"/>
        </w:rPr>
        <w:t>į</w:t>
      </w:r>
      <w:r w:rsidR="00F61098" w:rsidRPr="00F61098">
        <w:rPr>
          <w:rFonts w:ascii="Calibri" w:eastAsia="Calibri" w:hAnsi="Calibri" w:cs="Calibri"/>
          <w:color w:val="000000" w:themeColor="text1"/>
        </w:rPr>
        <w:t xml:space="preserve"> pažintin</w:t>
      </w:r>
      <w:r w:rsidR="00F61098">
        <w:rPr>
          <w:rFonts w:ascii="Calibri" w:eastAsia="Calibri" w:hAnsi="Calibri" w:cs="Calibri"/>
          <w:color w:val="000000" w:themeColor="text1"/>
        </w:rPr>
        <w:t>į</w:t>
      </w:r>
      <w:r w:rsidR="00F61098" w:rsidRPr="00F61098">
        <w:rPr>
          <w:rFonts w:ascii="Calibri" w:eastAsia="Calibri" w:hAnsi="Calibri" w:cs="Calibri"/>
          <w:color w:val="000000" w:themeColor="text1"/>
        </w:rPr>
        <w:t xml:space="preserve"> tak</w:t>
      </w:r>
      <w:r w:rsidR="00F61098">
        <w:rPr>
          <w:rFonts w:ascii="Calibri" w:eastAsia="Calibri" w:hAnsi="Calibri" w:cs="Calibri"/>
          <w:color w:val="000000" w:themeColor="text1"/>
        </w:rPr>
        <w:t>ą</w:t>
      </w:r>
      <w:r w:rsidR="00F61098" w:rsidRPr="00F61098">
        <w:rPr>
          <w:rFonts w:ascii="Calibri" w:eastAsia="Calibri" w:hAnsi="Calibri" w:cs="Calibri"/>
          <w:color w:val="000000" w:themeColor="text1"/>
        </w:rPr>
        <w:t xml:space="preserve"> 1,2 m pločio</w:t>
      </w:r>
      <w:r w:rsidR="00DB4EE8" w:rsidRPr="00F61098">
        <w:rPr>
          <w:rFonts w:ascii="Calibri" w:eastAsia="Calibri" w:hAnsi="Calibri" w:cs="Calibri"/>
          <w:color w:val="000000" w:themeColor="text1"/>
        </w:rPr>
        <w:t>.</w:t>
      </w:r>
      <w:r w:rsidRPr="00F61098">
        <w:rPr>
          <w:rFonts w:ascii="Calibri" w:hAnsi="Calibri" w:cs="Calibri"/>
          <w:color w:val="000000" w:themeColor="text1"/>
        </w:rPr>
        <w:t xml:space="preserve"> Reikalavimai pirkimo objektui nustatyti specialiųjų pirkimo sąlygų 2</w:t>
      </w:r>
      <w:r w:rsidR="00E8211C" w:rsidRPr="001250D6">
        <w:rPr>
          <w:rFonts w:ascii="Arial" w:hAnsi="Arial" w:cs="Arial"/>
          <w:color w:val="000000" w:themeColor="text1"/>
        </w:rPr>
        <w:t xml:space="preserve"> </w:t>
      </w:r>
      <w:r w:rsidR="00E8211C" w:rsidRPr="001250D6">
        <w:rPr>
          <w:rFonts w:cstheme="minorHAnsi"/>
          <w:color w:val="000000" w:themeColor="text1"/>
        </w:rPr>
        <w:t>priede ir kituose pirkimo dokumentuose.</w:t>
      </w:r>
    </w:p>
    <w:p w14:paraId="6AEB777C" w14:textId="3EEEF0C7" w:rsidR="000560B7" w:rsidRDefault="000C0DAA" w:rsidP="00B5458C">
      <w:pPr>
        <w:spacing w:after="0"/>
        <w:ind w:firstLine="709"/>
        <w:jc w:val="both"/>
        <w:rPr>
          <w:rFonts w:ascii="Calibri" w:hAnsi="Calibri" w:cs="Calibri"/>
        </w:rPr>
      </w:pPr>
      <w:r w:rsidRPr="000560B7">
        <w:rPr>
          <w:rFonts w:ascii="Calibri" w:hAnsi="Calibri" w:cs="Calibri"/>
          <w:color w:val="000000" w:themeColor="text1"/>
        </w:rPr>
        <w:t>2.2</w:t>
      </w:r>
      <w:r w:rsidR="00F61098">
        <w:rPr>
          <w:rFonts w:ascii="Calibri" w:hAnsi="Calibri" w:cs="Calibri"/>
          <w:color w:val="000000" w:themeColor="text1"/>
        </w:rPr>
        <w:t>.</w:t>
      </w:r>
      <w:r w:rsidRPr="000560B7">
        <w:rPr>
          <w:rFonts w:ascii="Calibri" w:hAnsi="Calibri" w:cs="Calibri"/>
          <w:color w:val="000000" w:themeColor="text1"/>
        </w:rPr>
        <w:t xml:space="preserve"> Pirkimo objektas į dalis neskaidomas. Pirkimo apimtys, reikalavimai ir techninė specifikacija apibrėžti specialiųjų pirkimo sąlygų 2</w:t>
      </w:r>
      <w:r w:rsidR="00013584">
        <w:rPr>
          <w:rFonts w:ascii="Calibri" w:hAnsi="Calibri" w:cs="Calibri"/>
          <w:color w:val="000000" w:themeColor="text1"/>
        </w:rPr>
        <w:t xml:space="preserve"> </w:t>
      </w:r>
      <w:r w:rsidRPr="000560B7">
        <w:rPr>
          <w:rFonts w:ascii="Calibri" w:hAnsi="Calibri" w:cs="Calibri"/>
          <w:color w:val="000000" w:themeColor="text1"/>
        </w:rPr>
        <w:t xml:space="preserve">priede. </w:t>
      </w:r>
    </w:p>
    <w:p w14:paraId="55E16132" w14:textId="7576D58D" w:rsidR="000C0DAA" w:rsidRPr="000560B7" w:rsidRDefault="000C0DAA" w:rsidP="00B5458C">
      <w:pPr>
        <w:tabs>
          <w:tab w:val="left" w:pos="709"/>
        </w:tabs>
        <w:spacing w:after="0"/>
        <w:ind w:firstLine="709"/>
        <w:jc w:val="both"/>
        <w:rPr>
          <w:rFonts w:ascii="Calibri" w:hAnsi="Calibri" w:cs="Calibri"/>
        </w:rPr>
      </w:pPr>
      <w:r w:rsidRPr="000560B7">
        <w:rPr>
          <w:rFonts w:ascii="Calibri" w:hAnsi="Calibri" w:cs="Calibri"/>
          <w:color w:val="000000" w:themeColor="text1"/>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w:t>
      </w:r>
      <w:r w:rsidRPr="005B3242">
        <w:rPr>
          <w:rFonts w:ascii="Calibri" w:hAnsi="Calibri" w:cs="Calibri"/>
          <w:color w:val="000000" w:themeColor="text1"/>
        </w:rPr>
        <w:t xml:space="preserve"> „arba lygiavertis“. </w:t>
      </w:r>
    </w:p>
    <w:p w14:paraId="2A68FE23" w14:textId="35F09573" w:rsidR="000C0DAA" w:rsidRPr="005B3242" w:rsidRDefault="000560B7" w:rsidP="005B3242">
      <w:pPr>
        <w:pStyle w:val="Sraopastraipa"/>
        <w:spacing w:after="0" w:line="240" w:lineRule="auto"/>
        <w:ind w:left="0" w:firstLine="567"/>
        <w:jc w:val="both"/>
        <w:rPr>
          <w:rFonts w:ascii="Calibri" w:hAnsi="Calibri" w:cs="Calibri"/>
          <w:color w:val="000000" w:themeColor="text1"/>
        </w:rPr>
      </w:pPr>
      <w:r>
        <w:rPr>
          <w:rFonts w:ascii="Calibri" w:hAnsi="Calibri" w:cs="Calibri"/>
          <w:color w:val="000000" w:themeColor="text1"/>
        </w:rPr>
        <w:t xml:space="preserve">  </w:t>
      </w:r>
      <w:r w:rsidR="000C0DAA" w:rsidRPr="005B3242">
        <w:rPr>
          <w:rFonts w:ascii="Calibri" w:hAnsi="Calibri" w:cs="Calibri"/>
          <w:color w:val="000000" w:themeColor="text1"/>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EA50EB"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6" w:name="_Toc196912450"/>
      <w:r w:rsidRPr="005B3242">
        <w:rPr>
          <w:rFonts w:ascii="Calibri" w:hAnsi="Calibri" w:cs="Calibri"/>
          <w:color w:val="000000" w:themeColor="text1"/>
        </w:rPr>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6"/>
      <w:bookmarkEnd w:id="9"/>
    </w:p>
    <w:p w14:paraId="702F16CB" w14:textId="77777777" w:rsidR="000C0DAA" w:rsidRPr="005B3242" w:rsidRDefault="000C0DAA" w:rsidP="005B3242">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77777777" w:rsidR="000C0DAA" w:rsidRPr="005B3242" w:rsidRDefault="000C0DAA" w:rsidP="000C0DAA">
      <w:pPr>
        <w:pStyle w:val="Body2"/>
        <w:numPr>
          <w:ilvl w:val="1"/>
          <w:numId w:val="8"/>
        </w:numPr>
        <w:tabs>
          <w:tab w:val="left" w:pos="993"/>
        </w:tabs>
        <w:spacing w:after="0"/>
        <w:ind w:firstLine="207"/>
        <w:rPr>
          <w:rFonts w:ascii="Calibri" w:hAnsi="Calibri" w:cs="Calibri"/>
          <w:color w:val="000000" w:themeColor="text1"/>
        </w:rPr>
      </w:pPr>
      <w:r w:rsidRPr="005B3242">
        <w:rPr>
          <w:rFonts w:ascii="Calibri" w:hAnsi="Calibri" w:cs="Calibri"/>
          <w:color w:val="000000" w:themeColor="text1"/>
          <w:lang w:val="lt-LT"/>
        </w:rPr>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196912451"/>
      <w:r w:rsidRPr="005B3242">
        <w:rPr>
          <w:rFonts w:ascii="Calibri" w:hAnsi="Calibri" w:cs="Calibri"/>
          <w:color w:val="000000" w:themeColor="text1"/>
        </w:rPr>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55E6DD67" w:rsidR="000C0DAA" w:rsidRPr="005B3242"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4.1. Reikalavimai dėl tiekėjo</w:t>
      </w:r>
      <w:bookmarkStart w:id="14" w:name="_Hlk41039660"/>
      <w:r w:rsidR="00EC0078">
        <w:rPr>
          <w:rFonts w:ascii="Calibri" w:hAnsi="Calibri" w:cs="Calibri"/>
          <w:color w:val="000000" w:themeColor="text1"/>
        </w:rPr>
        <w:t xml:space="preserve"> (kiekvieno iš ūkio subjektų grupės narių)</w:t>
      </w:r>
      <w:r w:rsidRPr="005B3242">
        <w:rPr>
          <w:rFonts w:ascii="Calibri" w:hAnsi="Calibri" w:cs="Calibri"/>
          <w:color w:val="000000" w:themeColor="text1"/>
        </w:rPr>
        <w:t xml:space="preserve"> </w:t>
      </w:r>
      <w:bookmarkEnd w:id="14"/>
      <w:r w:rsidRPr="005B3242">
        <w:rPr>
          <w:rFonts w:ascii="Calibri" w:hAnsi="Calibri" w:cs="Calibri"/>
          <w:color w:val="000000" w:themeColor="text1"/>
        </w:rPr>
        <w:t xml:space="preserve">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DB4EE8">
        <w:rPr>
          <w:rFonts w:ascii="Calibri" w:hAnsi="Calibri" w:cs="Calibri"/>
          <w:b/>
          <w:bCs/>
          <w:color w:val="000000" w:themeColor="text1"/>
        </w:rPr>
        <w:t>3</w:t>
      </w:r>
      <w:r w:rsidRPr="005B3242">
        <w:rPr>
          <w:rFonts w:ascii="Calibri" w:hAnsi="Calibri" w:cs="Calibri"/>
          <w:color w:val="000000" w:themeColor="text1"/>
        </w:rPr>
        <w:t xml:space="preserve">  </w:t>
      </w:r>
      <w:r w:rsidRPr="005B3242">
        <w:rPr>
          <w:rFonts w:ascii="Calibri" w:eastAsia="Calibri" w:hAnsi="Calibri" w:cs="Calibri"/>
          <w:color w:val="000000" w:themeColor="text1"/>
        </w:rPr>
        <w:t>priede</w:t>
      </w:r>
      <w:r w:rsidRPr="005B3242">
        <w:rPr>
          <w:rFonts w:ascii="Calibri" w:hAnsi="Calibri" w:cs="Calibri"/>
          <w:color w:val="000000" w:themeColor="text1"/>
        </w:rPr>
        <w:t xml:space="preserve">. </w:t>
      </w:r>
    </w:p>
    <w:p w14:paraId="53DC9F62" w14:textId="77777777"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t>4.2.Tiekėjams nenustatomi kvalifikacijos reikalavimai.</w:t>
      </w:r>
    </w:p>
    <w:p w14:paraId="51DB5847" w14:textId="77777777"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5" w:name="_Toc196912452"/>
      <w:r w:rsidRPr="005B3242">
        <w:rPr>
          <w:rFonts w:ascii="Calibri" w:hAnsi="Calibri" w:cs="Calibri"/>
          <w:color w:val="000000" w:themeColor="text1"/>
        </w:rPr>
        <w:lastRenderedPageBreak/>
        <w:t>5.Reikalavimai, susiję su nacionaliniu saugumu</w:t>
      </w:r>
      <w:bookmarkEnd w:id="15"/>
      <w:r w:rsidRPr="005B3242">
        <w:rPr>
          <w:rFonts w:ascii="Calibri" w:hAnsi="Calibri" w:cs="Calibri"/>
          <w:color w:val="000000" w:themeColor="text1"/>
        </w:rPr>
        <w:t xml:space="preserve"> </w:t>
      </w:r>
    </w:p>
    <w:p w14:paraId="52072DF7" w14:textId="7BEB7A7D" w:rsidR="009127F5" w:rsidRPr="009127F5" w:rsidRDefault="000C0DAA" w:rsidP="009127F5">
      <w:pPr>
        <w:spacing w:after="0" w:line="240" w:lineRule="auto"/>
        <w:ind w:firstLine="567"/>
        <w:jc w:val="both"/>
        <w:rPr>
          <w:rFonts w:ascii="Calibri" w:hAnsi="Calibri" w:cs="Calibri"/>
          <w:color w:val="000000" w:themeColor="text1"/>
        </w:rPr>
      </w:pPr>
      <w:bookmarkStart w:id="16" w:name="_Hlk201825898"/>
      <w:r w:rsidRPr="005B3242">
        <w:rPr>
          <w:rFonts w:ascii="Calibri" w:hAnsi="Calibri" w:cs="Calibri"/>
          <w:color w:val="000000" w:themeColor="text1"/>
        </w:rPr>
        <w:t>5.1</w:t>
      </w:r>
      <w:r w:rsidR="000A7C28">
        <w:rPr>
          <w:rFonts w:ascii="Calibri" w:hAnsi="Calibri" w:cs="Calibri"/>
          <w:color w:val="000000" w:themeColor="text1"/>
        </w:rPr>
        <w:t xml:space="preserve">. </w:t>
      </w:r>
      <w:r w:rsidR="009127F5" w:rsidRPr="009127F5">
        <w:rPr>
          <w:rFonts w:ascii="Calibri" w:hAnsi="Calibri" w:cs="Calibri"/>
          <w:color w:val="000000" w:themeColor="text1"/>
        </w:rPr>
        <w:t xml:space="preserve">Pirkimui nėra taikomos Reglamento nuostatos. </w:t>
      </w:r>
      <w:bookmarkEnd w:id="16"/>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7" w:name="_Ref39666794"/>
      <w:bookmarkStart w:id="18" w:name="_Ref39666796"/>
      <w:bookmarkStart w:id="19" w:name="_Toc196912453"/>
      <w:r w:rsidRPr="005B3242">
        <w:rPr>
          <w:rFonts w:ascii="Calibri" w:hAnsi="Calibri" w:cs="Calibri"/>
          <w:color w:val="000000" w:themeColor="text1"/>
        </w:rPr>
        <w:t>6. Specialieji reikalavimai pasiūlymų rengimui ir pateikimui</w:t>
      </w:r>
      <w:bookmarkEnd w:id="17"/>
      <w:bookmarkEnd w:id="18"/>
      <w:bookmarkEnd w:id="19"/>
    </w:p>
    <w:p w14:paraId="26041A41" w14:textId="77777777" w:rsidR="000C0DAA" w:rsidRPr="005B3242" w:rsidRDefault="000C0DAA" w:rsidP="000C0DAA">
      <w:pPr>
        <w:spacing w:after="0" w:line="20" w:lineRule="atLeast"/>
        <w:ind w:firstLine="567"/>
        <w:jc w:val="both"/>
        <w:rPr>
          <w:rFonts w:ascii="Calibri" w:hAnsi="Calibri" w:cs="Calibri"/>
          <w:i/>
          <w:iCs/>
          <w:color w:val="000000" w:themeColor="text1"/>
        </w:rPr>
      </w:pPr>
      <w:r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sąlygų </w:t>
      </w:r>
      <w:r w:rsidR="00907113">
        <w:rPr>
          <w:rFonts w:ascii="Calibri" w:hAnsi="Calibri" w:cs="Calibri"/>
          <w:b/>
          <w:bCs/>
          <w:color w:val="000000" w:themeColor="text1"/>
          <w:shd w:val="clear" w:color="auto" w:fill="FFFFFF"/>
        </w:rPr>
        <w:t>6</w:t>
      </w:r>
      <w:r w:rsidRPr="005B3242">
        <w:rPr>
          <w:rFonts w:ascii="Calibri" w:hAnsi="Calibri" w:cs="Calibri"/>
          <w:color w:val="000000" w:themeColor="text1"/>
          <w:shd w:val="clear" w:color="auto" w:fill="FFFFFF"/>
        </w:rPr>
        <w:t xml:space="preserve"> </w:t>
      </w:r>
      <w:r w:rsidRPr="005B3242">
        <w:rPr>
          <w:rFonts w:ascii="Calibri" w:hAnsi="Calibri" w:cs="Calibri"/>
          <w:color w:val="000000" w:themeColor="text1"/>
        </w:rPr>
        <w:t>priede pateiktą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dokumentas, patvirtinantis, kad asmuo, kuris pateikė pasiūlymą (jei jis ne tiekėjo vadovas), turėjo teisę jį pateikti;</w:t>
      </w:r>
    </w:p>
    <w:p w14:paraId="74EDD727" w14:textId="23FF93D7" w:rsidR="000C0DAA" w:rsidRPr="00260F8B" w:rsidRDefault="000C0DAA" w:rsidP="00260F8B">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jei tiekėjas pasitelkia subtiekėjus, subtiekėjo deklaracija ar kitas dokumentas, patvirtinantis jo sutikimą būti subtiekėju pirkime;</w:t>
      </w:r>
    </w:p>
    <w:p w14:paraId="6363E2CF" w14:textId="77777777" w:rsidR="000C0DAA" w:rsidRPr="005B3242" w:rsidRDefault="000C0DAA" w:rsidP="00260F8B">
      <w:pPr>
        <w:pStyle w:val="Sraopastraipa"/>
        <w:numPr>
          <w:ilvl w:val="1"/>
          <w:numId w:val="7"/>
        </w:numPr>
        <w:spacing w:after="0" w:line="240" w:lineRule="auto"/>
        <w:ind w:left="0" w:firstLine="709"/>
        <w:jc w:val="both"/>
        <w:rPr>
          <w:rFonts w:ascii="Calibri" w:hAnsi="Calibri" w:cs="Calibri"/>
          <w:color w:val="000000" w:themeColor="text1"/>
        </w:rPr>
      </w:pPr>
      <w:r w:rsidRPr="005B3242">
        <w:rPr>
          <w:rFonts w:ascii="Calibri" w:hAnsi="Calibri" w:cs="Calibri"/>
          <w:color w:val="000000" w:themeColor="text1"/>
        </w:rPr>
        <w:t xml:space="preserve">Pasiūlymas turi būti parengtas, lietuvių kalba. </w:t>
      </w:r>
      <w:r w:rsidRPr="005B3242">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Pr="005B3242">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0111EB"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66191B5E"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Tiekėjų pasiūlymuose nurodytos kainos bus vertinamos </w:t>
      </w:r>
      <w:r w:rsidRPr="005B3242">
        <w:rPr>
          <w:rFonts w:ascii="Calibri" w:hAnsi="Calibri" w:cs="Calibri"/>
          <w:color w:val="000000" w:themeColor="text1"/>
        </w:rPr>
        <w:t xml:space="preserve">ir lyginamos su visais mokesčiais, įskaitant PVM. </w:t>
      </w:r>
    </w:p>
    <w:p w14:paraId="6C3BCB6C"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40" w:lineRule="auto"/>
        <w:rPr>
          <w:rFonts w:ascii="Calibri" w:hAnsi="Calibri" w:cs="Calibri"/>
          <w:color w:val="000000" w:themeColor="text1"/>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912454"/>
      <w:bookmarkEnd w:id="20"/>
      <w:bookmarkEnd w:id="21"/>
      <w:bookmarkEnd w:id="22"/>
      <w:bookmarkEnd w:id="23"/>
      <w:bookmarkEnd w:id="24"/>
      <w:r w:rsidRPr="005B3242">
        <w:rPr>
          <w:rFonts w:ascii="Calibri" w:hAnsi="Calibri" w:cs="Calibri"/>
          <w:color w:val="000000" w:themeColor="text1"/>
        </w:rPr>
        <w:t>Pasiūlymo galiojimo užtikrinimas</w:t>
      </w:r>
      <w:bookmarkEnd w:id="25"/>
      <w:bookmarkEnd w:id="26"/>
      <w:bookmarkEnd w:id="27"/>
    </w:p>
    <w:p w14:paraId="4CF7EC1D"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8" w:name="_Toc196742185"/>
      <w:bookmarkStart w:id="29" w:name="_Toc196746921"/>
      <w:bookmarkStart w:id="30" w:name="_Toc196749799"/>
      <w:bookmarkStart w:id="31" w:name="_Toc196836424"/>
      <w:bookmarkStart w:id="32" w:name="_Toc196894701"/>
      <w:bookmarkStart w:id="33" w:name="_Toc196894790"/>
      <w:bookmarkStart w:id="34" w:name="_Toc196742186"/>
      <w:bookmarkStart w:id="35" w:name="_Toc196746922"/>
      <w:bookmarkStart w:id="36" w:name="_Toc196749800"/>
      <w:bookmarkStart w:id="37" w:name="_Toc196836425"/>
      <w:bookmarkStart w:id="38" w:name="_Toc196894702"/>
      <w:bookmarkStart w:id="39" w:name="_Toc196894791"/>
      <w:bookmarkStart w:id="40" w:name="_Toc196742187"/>
      <w:bookmarkStart w:id="41" w:name="_Toc196746923"/>
      <w:bookmarkStart w:id="42" w:name="_Toc196749801"/>
      <w:bookmarkStart w:id="43" w:name="_Toc196836426"/>
      <w:bookmarkStart w:id="44" w:name="_Toc196894703"/>
      <w:bookmarkStart w:id="45" w:name="_Toc196894792"/>
      <w:bookmarkStart w:id="46" w:name="_Toc196742188"/>
      <w:bookmarkStart w:id="47" w:name="_Toc196746924"/>
      <w:bookmarkStart w:id="48" w:name="_Toc196749802"/>
      <w:bookmarkStart w:id="49" w:name="_Toc196836427"/>
      <w:bookmarkStart w:id="50" w:name="_Toc196894704"/>
      <w:bookmarkStart w:id="51" w:name="_Toc196894793"/>
      <w:bookmarkStart w:id="52" w:name="_Toc196742189"/>
      <w:bookmarkStart w:id="53" w:name="_Toc196746925"/>
      <w:bookmarkStart w:id="54" w:name="_Toc196749803"/>
      <w:bookmarkStart w:id="55" w:name="_Toc196836428"/>
      <w:bookmarkStart w:id="56" w:name="_Toc196894705"/>
      <w:bookmarkStart w:id="57" w:name="_Toc196894794"/>
      <w:bookmarkStart w:id="58" w:name="_Toc196742190"/>
      <w:bookmarkStart w:id="59" w:name="_Toc196746926"/>
      <w:bookmarkStart w:id="60" w:name="_Toc196749804"/>
      <w:bookmarkStart w:id="61" w:name="_Toc196836429"/>
      <w:bookmarkStart w:id="62" w:name="_Toc196894706"/>
      <w:bookmarkStart w:id="63" w:name="_Toc196894795"/>
      <w:bookmarkStart w:id="64" w:name="_Toc196742191"/>
      <w:bookmarkStart w:id="65" w:name="_Toc196746927"/>
      <w:bookmarkStart w:id="66" w:name="_Toc196749805"/>
      <w:bookmarkStart w:id="67" w:name="_Toc196836430"/>
      <w:bookmarkStart w:id="68" w:name="_Toc196894707"/>
      <w:bookmarkStart w:id="69" w:name="_Toc196894796"/>
      <w:bookmarkStart w:id="70" w:name="_Toc196742192"/>
      <w:bookmarkStart w:id="71" w:name="_Toc196746928"/>
      <w:bookmarkStart w:id="72" w:name="_Toc196749806"/>
      <w:bookmarkStart w:id="73" w:name="_Toc196836431"/>
      <w:bookmarkStart w:id="74" w:name="_Toc196894708"/>
      <w:bookmarkStart w:id="75" w:name="_Toc196894797"/>
      <w:bookmarkStart w:id="76" w:name="_Toc196742193"/>
      <w:bookmarkStart w:id="77" w:name="_Toc196746929"/>
      <w:bookmarkStart w:id="78" w:name="_Toc196749807"/>
      <w:bookmarkStart w:id="79" w:name="_Toc196836432"/>
      <w:bookmarkStart w:id="80" w:name="_Toc196894709"/>
      <w:bookmarkStart w:id="81" w:name="_Toc196894798"/>
      <w:bookmarkStart w:id="82" w:name="_Toc196742194"/>
      <w:bookmarkStart w:id="83" w:name="_Toc196746930"/>
      <w:bookmarkStart w:id="84" w:name="_Toc196749808"/>
      <w:bookmarkStart w:id="85" w:name="_Toc196836433"/>
      <w:bookmarkStart w:id="86" w:name="_Toc196894710"/>
      <w:bookmarkStart w:id="87" w:name="_Toc196894799"/>
      <w:bookmarkStart w:id="88" w:name="_Toc196742195"/>
      <w:bookmarkStart w:id="89" w:name="_Toc196746931"/>
      <w:bookmarkStart w:id="90" w:name="_Toc196749809"/>
      <w:bookmarkStart w:id="91" w:name="_Toc196836434"/>
      <w:bookmarkStart w:id="92" w:name="_Toc196894711"/>
      <w:bookmarkStart w:id="93" w:name="_Toc196894800"/>
      <w:bookmarkStart w:id="94" w:name="_Toc196742196"/>
      <w:bookmarkStart w:id="95" w:name="_Toc196746932"/>
      <w:bookmarkStart w:id="96" w:name="_Toc196749810"/>
      <w:bookmarkStart w:id="97" w:name="_Toc196836435"/>
      <w:bookmarkStart w:id="98" w:name="_Toc196894712"/>
      <w:bookmarkStart w:id="99" w:name="_Toc196894801"/>
      <w:bookmarkStart w:id="100" w:name="_Toc196742197"/>
      <w:bookmarkStart w:id="101" w:name="_Toc196746933"/>
      <w:bookmarkStart w:id="102" w:name="_Toc196749811"/>
      <w:bookmarkStart w:id="103" w:name="_Toc196836436"/>
      <w:bookmarkStart w:id="104" w:name="_Toc196894713"/>
      <w:bookmarkStart w:id="105" w:name="_Toc196894802"/>
      <w:bookmarkStart w:id="106" w:name="_Ref39658218"/>
      <w:bookmarkStart w:id="107" w:name="_Ref39658226"/>
      <w:bookmarkStart w:id="108" w:name="_Ref39658248"/>
      <w:bookmarkStart w:id="109" w:name="_Ref39658251"/>
      <w:bookmarkStart w:id="110" w:name="_Toc196912455"/>
      <w:bookmarkStart w:id="111" w:name="_Ref39485250"/>
      <w:bookmarkStart w:id="112" w:name="_Ref3948525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5B3242">
        <w:rPr>
          <w:rFonts w:ascii="Calibri" w:hAnsi="Calibri" w:cs="Calibri"/>
          <w:color w:val="000000" w:themeColor="text1"/>
        </w:rPr>
        <w:t>Elektroninis aukcionas</w:t>
      </w:r>
      <w:bookmarkEnd w:id="106"/>
      <w:bookmarkEnd w:id="107"/>
      <w:bookmarkEnd w:id="108"/>
      <w:bookmarkEnd w:id="109"/>
      <w:bookmarkEnd w:id="110"/>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3" w:name="_Toc196742199"/>
      <w:bookmarkStart w:id="114" w:name="_Toc196746935"/>
      <w:bookmarkStart w:id="115" w:name="_Toc196749813"/>
      <w:bookmarkStart w:id="116" w:name="_Toc196836438"/>
      <w:bookmarkStart w:id="117" w:name="_Toc196894715"/>
      <w:bookmarkStart w:id="118" w:name="_Toc196894804"/>
      <w:bookmarkStart w:id="119" w:name="_Toc196742200"/>
      <w:bookmarkStart w:id="120" w:name="_Toc196746936"/>
      <w:bookmarkStart w:id="121" w:name="_Toc196749814"/>
      <w:bookmarkStart w:id="122" w:name="_Toc196836439"/>
      <w:bookmarkStart w:id="123" w:name="_Toc196894716"/>
      <w:bookmarkStart w:id="124" w:name="_Toc196894805"/>
      <w:bookmarkStart w:id="125" w:name="_Toc196742201"/>
      <w:bookmarkStart w:id="126" w:name="_Toc196746937"/>
      <w:bookmarkStart w:id="127" w:name="_Toc196749815"/>
      <w:bookmarkStart w:id="128" w:name="_Toc196836440"/>
      <w:bookmarkStart w:id="129" w:name="_Toc196894717"/>
      <w:bookmarkStart w:id="130" w:name="_Toc196894806"/>
      <w:bookmarkStart w:id="131" w:name="_Ref39667303"/>
      <w:bookmarkStart w:id="132" w:name="_Ref39667308"/>
      <w:bookmarkStart w:id="133" w:name="_Toc19691245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B3242">
        <w:rPr>
          <w:rFonts w:ascii="Calibri" w:hAnsi="Calibri" w:cs="Calibri"/>
          <w:color w:val="000000" w:themeColor="text1"/>
        </w:rPr>
        <w:t>Pasiūlymų vertinimas</w:t>
      </w:r>
      <w:bookmarkEnd w:id="111"/>
      <w:bookmarkEnd w:id="112"/>
      <w:bookmarkEnd w:id="131"/>
      <w:bookmarkEnd w:id="132"/>
      <w:bookmarkEnd w:id="133"/>
    </w:p>
    <w:p w14:paraId="7032F3B2" w14:textId="77777777" w:rsidR="000C0DAA" w:rsidRPr="00907113" w:rsidRDefault="000C0DAA" w:rsidP="000C0DAA">
      <w:pPr>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4"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4"/>
      <w:r w:rsidRPr="00907113">
        <w:rPr>
          <w:rFonts w:ascii="Calibri" w:eastAsia="Calibri" w:hAnsi="Calibri" w:cs="Calibri"/>
          <w:color w:val="000000" w:themeColor="text1"/>
        </w:rPr>
        <w:t xml:space="preserve"> priede. </w:t>
      </w:r>
    </w:p>
    <w:p w14:paraId="6DBBD897" w14:textId="77777777" w:rsidR="000C0DAA" w:rsidRPr="00907113" w:rsidRDefault="000C0DAA" w:rsidP="000C0DAA">
      <w:pPr>
        <w:pStyle w:val="Sraopastraipa"/>
        <w:numPr>
          <w:ilvl w:val="1"/>
          <w:numId w:val="7"/>
        </w:numPr>
        <w:spacing w:after="0" w:line="20" w:lineRule="atLeast"/>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t xml:space="preserve">Laimėjusiu pasiūlymu galės būti pripažintas tik 1 (vienas) ekonomiškai naudingiausias pasiūlymas, esantis pasiūlymų eilės pirmojoje vietoje. </w:t>
      </w:r>
    </w:p>
    <w:p w14:paraId="5A710C78" w14:textId="77777777" w:rsidR="000C0DAA" w:rsidRPr="00907113" w:rsidRDefault="000C0DAA" w:rsidP="000C0DAA">
      <w:pPr>
        <w:pStyle w:val="Betarp"/>
        <w:numPr>
          <w:ilvl w:val="1"/>
          <w:numId w:val="7"/>
        </w:numPr>
        <w:spacing w:line="20" w:lineRule="atLeast"/>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0C0DAA">
      <w:pPr>
        <w:pStyle w:val="Antrat1"/>
        <w:numPr>
          <w:ilvl w:val="0"/>
          <w:numId w:val="7"/>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5" w:name="_Ref39425999"/>
      <w:bookmarkStart w:id="136" w:name="_Ref39426005"/>
      <w:bookmarkStart w:id="137" w:name="_Toc196912457"/>
      <w:r w:rsidRPr="005B3242">
        <w:rPr>
          <w:rFonts w:ascii="Calibri" w:hAnsi="Calibri" w:cs="Calibri"/>
          <w:color w:val="000000" w:themeColor="text1"/>
        </w:rPr>
        <w:lastRenderedPageBreak/>
        <w:t>Sutarties sudarymas</w:t>
      </w:r>
      <w:bookmarkEnd w:id="135"/>
      <w:bookmarkEnd w:id="136"/>
      <w:bookmarkEnd w:id="137"/>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8" w:name="_Toc196742204"/>
      <w:bookmarkStart w:id="139" w:name="_Toc196746940"/>
      <w:bookmarkStart w:id="140" w:name="_Toc196749818"/>
      <w:bookmarkStart w:id="141" w:name="_Toc196836443"/>
      <w:bookmarkStart w:id="142" w:name="_Toc196894720"/>
      <w:bookmarkStart w:id="143" w:name="_Toc196894809"/>
      <w:bookmarkStart w:id="144" w:name="_Toc196742205"/>
      <w:bookmarkStart w:id="145" w:name="_Toc196746941"/>
      <w:bookmarkStart w:id="146" w:name="_Toc196749819"/>
      <w:bookmarkStart w:id="147" w:name="_Toc196836444"/>
      <w:bookmarkStart w:id="148" w:name="_Toc196894721"/>
      <w:bookmarkStart w:id="149" w:name="_Toc196894810"/>
      <w:bookmarkStart w:id="150" w:name="_Toc196742206"/>
      <w:bookmarkStart w:id="151" w:name="_Toc196746942"/>
      <w:bookmarkStart w:id="152" w:name="_Toc196749820"/>
      <w:bookmarkStart w:id="153" w:name="_Toc196836445"/>
      <w:bookmarkStart w:id="154" w:name="_Toc196894722"/>
      <w:bookmarkStart w:id="155" w:name="_Toc196894811"/>
      <w:bookmarkStart w:id="156" w:name="_Toc196742207"/>
      <w:bookmarkStart w:id="157" w:name="_Toc196746943"/>
      <w:bookmarkStart w:id="158" w:name="_Toc196749821"/>
      <w:bookmarkStart w:id="159" w:name="_Toc196836446"/>
      <w:bookmarkStart w:id="160" w:name="_Toc196894723"/>
      <w:bookmarkStart w:id="161" w:name="_Toc196894812"/>
      <w:bookmarkStart w:id="162" w:name="_Toc196742208"/>
      <w:bookmarkStart w:id="163" w:name="_Toc196746944"/>
      <w:bookmarkStart w:id="164" w:name="_Toc196749822"/>
      <w:bookmarkStart w:id="165" w:name="_Toc196836447"/>
      <w:bookmarkStart w:id="166" w:name="_Toc196894724"/>
      <w:bookmarkStart w:id="167" w:name="_Toc196894813"/>
      <w:bookmarkStart w:id="168" w:name="_Toc196742209"/>
      <w:bookmarkStart w:id="169" w:name="_Toc196746945"/>
      <w:bookmarkStart w:id="170" w:name="_Toc196749823"/>
      <w:bookmarkStart w:id="171" w:name="_Toc196836448"/>
      <w:bookmarkStart w:id="172" w:name="_Toc196894725"/>
      <w:bookmarkStart w:id="173" w:name="_Toc196894814"/>
      <w:bookmarkStart w:id="174" w:name="_Toc196742210"/>
      <w:bookmarkStart w:id="175" w:name="_Toc196746946"/>
      <w:bookmarkStart w:id="176" w:name="_Toc196749824"/>
      <w:bookmarkStart w:id="177" w:name="_Toc196836449"/>
      <w:bookmarkStart w:id="178" w:name="_Toc196894726"/>
      <w:bookmarkStart w:id="179" w:name="_Toc196894815"/>
      <w:bookmarkStart w:id="180" w:name="_Toc196742211"/>
      <w:bookmarkStart w:id="181" w:name="_Toc196746947"/>
      <w:bookmarkStart w:id="182" w:name="_Toc196749825"/>
      <w:bookmarkStart w:id="183" w:name="_Toc196836450"/>
      <w:bookmarkStart w:id="184" w:name="_Toc196894727"/>
      <w:bookmarkStart w:id="185" w:name="_Toc196894816"/>
      <w:bookmarkStart w:id="186" w:name="_Toc196912458"/>
      <w:bookmarkEnd w:id="2"/>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5B3242">
        <w:rPr>
          <w:rFonts w:ascii="Calibri" w:hAnsi="Calibri" w:cs="Calibri"/>
          <w:color w:val="000000" w:themeColor="text1"/>
        </w:rPr>
        <w:t>Kitos sąlygos</w:t>
      </w:r>
      <w:bookmarkEnd w:id="186"/>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footerReference w:type="default" r:id="rId9"/>
          <w:footerReference w:type="first" r:id="rId10"/>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7" w:name="_Toc196912459"/>
      <w:r w:rsidRPr="005B3242">
        <w:rPr>
          <w:rFonts w:ascii="Calibri" w:hAnsi="Calibri" w:cs="Calibri"/>
          <w:color w:val="000000" w:themeColor="text1"/>
          <w:sz w:val="21"/>
          <w:szCs w:val="21"/>
        </w:rPr>
        <w:lastRenderedPageBreak/>
        <w:t>Pirkimo sąlygų 1 priedas „Terminai“</w:t>
      </w:r>
      <w:bookmarkEnd w:id="187"/>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tcMar>
              <w:top w:w="0" w:type="dxa"/>
              <w:left w:w="108" w:type="dxa"/>
              <w:bottom w:w="0" w:type="dxa"/>
              <w:right w:w="108" w:type="dxa"/>
            </w:tcMar>
          </w:tcPr>
          <w:p w14:paraId="03C1B4E6"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tcMar>
              <w:top w:w="0" w:type="dxa"/>
              <w:left w:w="108" w:type="dxa"/>
              <w:bottom w:w="0" w:type="dxa"/>
              <w:right w:w="108" w:type="dxa"/>
            </w:tcMar>
          </w:tcPr>
          <w:p w14:paraId="3C47FAAF" w14:textId="5FE65803"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6</w:t>
            </w:r>
            <w:r w:rsidR="000C0DAA" w:rsidRPr="005B3242">
              <w:rPr>
                <w:rFonts w:ascii="Calibri" w:hAnsi="Calibri" w:cs="Calibri"/>
                <w:color w:val="000000" w:themeColor="text1"/>
              </w:rPr>
              <w:t xml:space="preserve"> dien</w:t>
            </w:r>
            <w:r>
              <w:rPr>
                <w:rFonts w:ascii="Calibri" w:hAnsi="Calibri" w:cs="Calibri"/>
                <w:color w:val="000000" w:themeColor="text1"/>
              </w:rPr>
              <w:t>os</w:t>
            </w:r>
            <w:r w:rsidR="000C0DAA" w:rsidRPr="005B3242">
              <w:rPr>
                <w:rFonts w:ascii="Calibri" w:hAnsi="Calibri" w:cs="Calibri"/>
                <w:color w:val="000000" w:themeColor="text1"/>
              </w:rPr>
              <w:t xml:space="preserve"> iki pasiūlymų pateikimo termino </w:t>
            </w:r>
            <w:r w:rsidR="006369DE">
              <w:rPr>
                <w:rFonts w:ascii="Calibri" w:hAnsi="Calibri" w:cs="Calibri"/>
                <w:color w:val="000000" w:themeColor="text1"/>
              </w:rPr>
              <w:t>pabaig</w:t>
            </w:r>
            <w:r w:rsidR="000C0DAA" w:rsidRPr="005B3242">
              <w:rPr>
                <w:rFonts w:ascii="Calibri" w:hAnsi="Calibri" w:cs="Calibri"/>
                <w:color w:val="000000" w:themeColor="text1"/>
              </w:rPr>
              <w:t>os</w:t>
            </w:r>
          </w:p>
        </w:tc>
        <w:tc>
          <w:tcPr>
            <w:tcW w:w="2170" w:type="dxa"/>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tcMar>
              <w:top w:w="0" w:type="dxa"/>
              <w:left w:w="108" w:type="dxa"/>
              <w:bottom w:w="0" w:type="dxa"/>
              <w:right w:w="108" w:type="dxa"/>
            </w:tcMar>
          </w:tcPr>
          <w:p w14:paraId="64961B5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tcMar>
              <w:top w:w="0" w:type="dxa"/>
              <w:left w:w="108" w:type="dxa"/>
              <w:bottom w:w="0" w:type="dxa"/>
              <w:right w:w="108" w:type="dxa"/>
            </w:tcMar>
          </w:tcPr>
          <w:p w14:paraId="6D0A7C51" w14:textId="0D2AF0EA"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4</w:t>
            </w:r>
            <w:r w:rsidR="000C0DAA" w:rsidRPr="005B3242">
              <w:rPr>
                <w:rFonts w:ascii="Calibri" w:hAnsi="Calibri" w:cs="Calibri"/>
                <w:color w:val="000000" w:themeColor="text1"/>
              </w:rPr>
              <w:t xml:space="preserve"> dienos iki pasiūlymų pateikimo termino </w:t>
            </w:r>
            <w:r w:rsidR="006369DE">
              <w:rPr>
                <w:rFonts w:ascii="Calibri" w:hAnsi="Calibri" w:cs="Calibri"/>
                <w:color w:val="000000" w:themeColor="text1"/>
              </w:rPr>
              <w:t>pabaig</w:t>
            </w:r>
            <w:r w:rsidR="000C0DAA" w:rsidRPr="005B3242">
              <w:rPr>
                <w:rFonts w:ascii="Calibri" w:hAnsi="Calibri" w:cs="Calibri"/>
                <w:color w:val="000000" w:themeColor="text1"/>
              </w:rPr>
              <w:t>os</w:t>
            </w:r>
          </w:p>
        </w:tc>
        <w:tc>
          <w:tcPr>
            <w:tcW w:w="2170" w:type="dxa"/>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tcMar>
              <w:top w:w="0" w:type="dxa"/>
              <w:left w:w="108" w:type="dxa"/>
              <w:bottom w:w="0" w:type="dxa"/>
              <w:right w:w="108" w:type="dxa"/>
            </w:tcMar>
          </w:tcPr>
          <w:p w14:paraId="1D3C418F" w14:textId="715EE037" w:rsidR="000C0DAA" w:rsidRPr="005B3242" w:rsidRDefault="0000444E" w:rsidP="00FA5085">
            <w:pPr>
              <w:spacing w:after="0" w:line="240" w:lineRule="auto"/>
              <w:jc w:val="both"/>
              <w:rPr>
                <w:rFonts w:ascii="Calibri" w:hAnsi="Calibri" w:cs="Calibri"/>
                <w:color w:val="000000" w:themeColor="text1"/>
              </w:rPr>
            </w:pPr>
            <w:r>
              <w:rPr>
                <w:rFonts w:ascii="Calibri" w:hAnsi="Calibri" w:cs="Calibri"/>
                <w:color w:val="000000" w:themeColor="text1"/>
              </w:rPr>
              <w:t>5</w:t>
            </w:r>
            <w:r w:rsidR="000C0DAA" w:rsidRPr="005B3242">
              <w:rPr>
                <w:rFonts w:ascii="Calibri" w:hAnsi="Calibri" w:cs="Calibri"/>
                <w:color w:val="000000" w:themeColor="text1"/>
              </w:rPr>
              <w:t xml:space="preserve"> (</w:t>
            </w:r>
            <w:r>
              <w:rPr>
                <w:rFonts w:ascii="Calibri" w:hAnsi="Calibri" w:cs="Calibri"/>
                <w:color w:val="000000" w:themeColor="text1"/>
              </w:rPr>
              <w:t>penkias</w:t>
            </w:r>
            <w:r w:rsidR="000C0DAA" w:rsidRPr="005B3242">
              <w:rPr>
                <w:rFonts w:ascii="Calibri" w:hAnsi="Calibri" w:cs="Calibri"/>
                <w:color w:val="000000" w:themeColor="text1"/>
              </w:rPr>
              <w:t xml:space="preserve">) </w:t>
            </w:r>
            <w:r>
              <w:rPr>
                <w:rFonts w:ascii="Calibri" w:hAnsi="Calibri" w:cs="Calibri"/>
                <w:color w:val="000000" w:themeColor="text1"/>
              </w:rPr>
              <w:t xml:space="preserve">darbo </w:t>
            </w:r>
            <w:r w:rsidR="000C0DAA" w:rsidRPr="005B3242">
              <w:rPr>
                <w:rFonts w:ascii="Calibri" w:hAnsi="Calibri" w:cs="Calibri"/>
                <w:color w:val="000000" w:themeColor="text1"/>
              </w:rPr>
              <w:t>dien</w:t>
            </w:r>
            <w:r>
              <w:rPr>
                <w:rFonts w:ascii="Calibri" w:hAnsi="Calibri" w:cs="Calibri"/>
                <w:color w:val="000000" w:themeColor="text1"/>
              </w:rPr>
              <w:t>as</w:t>
            </w:r>
            <w:r w:rsidR="000C0DAA" w:rsidRPr="005B3242">
              <w:rPr>
                <w:rFonts w:ascii="Calibri" w:hAnsi="Calibri" w:cs="Calibri"/>
                <w:color w:val="000000" w:themeColor="text1"/>
              </w:rPr>
              <w:t xml:space="preserve"> nuo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pranešimo raštu apie jos priimtą sprendimą išsiuntimo tiekėjams dienos arba nuo paskelbimo apie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priimtus sprendimus dienos, jei VPĮ nenumato reikalavimo raštu informuoti tiekėjus apie </w:t>
            </w:r>
            <w:r w:rsidR="000C0DAA" w:rsidRPr="005B3242">
              <w:rPr>
                <w:rFonts w:ascii="Calibri" w:eastAsia="Arial" w:hAnsi="Calibri" w:cs="Calibri"/>
                <w:color w:val="000000" w:themeColor="text1"/>
              </w:rPr>
              <w:t xml:space="preserve"> perkančiosios organizacijos</w:t>
            </w:r>
            <w:r w:rsidR="000C0DAA"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53AE701" w14:textId="00E43F71"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Jeigu perkančioji organizacija per nustatytą terminą neišnagrinėja jai pateiktos pretenzijos, 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w:t>
            </w:r>
            <w:r w:rsidR="00691DF2">
              <w:rPr>
                <w:bCs/>
              </w:rPr>
              <w:t xml:space="preserve"> ir </w:t>
            </w:r>
            <w:r w:rsidR="00691DF2">
              <w:rPr>
                <w:bCs/>
              </w:rPr>
              <w:lastRenderedPageBreak/>
              <w:t>nepagrįstai nutrauktos pirkimo sutarties</w:t>
            </w:r>
            <w:r w:rsidR="00691DF2" w:rsidRPr="00F0499F">
              <w:rPr>
                <w:rFonts w:cstheme="minorHAnsi"/>
                <w:bCs/>
              </w:rPr>
              <w:t xml:space="preserve">)  </w:t>
            </w:r>
            <w:r w:rsidRPr="005B3242">
              <w:rPr>
                <w:rFonts w:ascii="Calibri" w:hAnsi="Calibri" w:cs="Calibri"/>
                <w:bCs/>
                <w:color w:val="000000" w:themeColor="text1"/>
              </w:rPr>
              <w:t xml:space="preserve"> </w:t>
            </w:r>
          </w:p>
        </w:tc>
        <w:tc>
          <w:tcPr>
            <w:tcW w:w="4678" w:type="dxa"/>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tcMar>
              <w:top w:w="0" w:type="dxa"/>
              <w:left w:w="108" w:type="dxa"/>
              <w:bottom w:w="0" w:type="dxa"/>
              <w:right w:w="108" w:type="dxa"/>
            </w:tcMar>
          </w:tcPr>
          <w:p w14:paraId="5D4E5867" w14:textId="71227F72" w:rsidR="000C0DAA" w:rsidRPr="005B3242" w:rsidRDefault="0000444E" w:rsidP="00FA5085">
            <w:pPr>
              <w:spacing w:after="0" w:line="240" w:lineRule="auto"/>
              <w:rPr>
                <w:rFonts w:ascii="Calibri" w:hAnsi="Calibri" w:cs="Calibri"/>
                <w:color w:val="000000" w:themeColor="text1"/>
              </w:rPr>
            </w:pPr>
            <w:r>
              <w:rPr>
                <w:rFonts w:ascii="Calibri" w:hAnsi="Calibri" w:cs="Calibri"/>
                <w:bCs/>
                <w:color w:val="000000" w:themeColor="text1"/>
              </w:rPr>
              <w:t>5</w:t>
            </w:r>
            <w:r w:rsidR="000C0DAA" w:rsidRPr="005B3242">
              <w:rPr>
                <w:rFonts w:ascii="Calibri" w:hAnsi="Calibri" w:cs="Calibri"/>
                <w:bCs/>
                <w:color w:val="000000" w:themeColor="text1"/>
              </w:rPr>
              <w:t xml:space="preserve"> </w:t>
            </w:r>
            <w:r w:rsidRPr="0000444E">
              <w:rPr>
                <w:rFonts w:ascii="Calibri" w:hAnsi="Calibri" w:cs="Calibri"/>
                <w:bCs/>
                <w:color w:val="000000" w:themeColor="text1"/>
              </w:rPr>
              <w:t>(penkių) darbo dienų</w:t>
            </w:r>
            <w:r w:rsidR="000C0DAA" w:rsidRPr="005B3242">
              <w:rPr>
                <w:rFonts w:ascii="Calibri" w:hAnsi="Calibri" w:cs="Calibri"/>
                <w:bCs/>
                <w:color w:val="000000" w:themeColor="text1"/>
              </w:rPr>
              <w:t>,</w:t>
            </w:r>
            <w:r w:rsidR="000C0DAA"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8" w:name="_Ref38539939"/>
      <w:bookmarkStart w:id="189" w:name="_Ref38541068"/>
      <w:bookmarkStart w:id="190" w:name="_Ref38885053"/>
      <w:bookmarkStart w:id="191" w:name="_Ref38899023"/>
      <w:bookmarkStart w:id="192" w:name="_Toc196912460"/>
      <w:r w:rsidRPr="005B3242">
        <w:rPr>
          <w:rFonts w:ascii="Calibri" w:eastAsia="Calibri" w:hAnsi="Calibri" w:cs="Calibri"/>
          <w:color w:val="000000" w:themeColor="text1"/>
          <w:sz w:val="21"/>
          <w:szCs w:val="21"/>
        </w:rPr>
        <w:lastRenderedPageBreak/>
        <w:t>Pirkimo sąlygų 2 priedas „Techninė specifikacija“</w:t>
      </w:r>
      <w:bookmarkEnd w:id="188"/>
      <w:bookmarkEnd w:id="189"/>
      <w:bookmarkEnd w:id="190"/>
      <w:bookmarkEnd w:id="191"/>
      <w:bookmarkEnd w:id="192"/>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Pr="005B3242" w:rsidRDefault="000C0DAA" w:rsidP="000C0DAA">
      <w:pPr>
        <w:tabs>
          <w:tab w:val="left" w:pos="810"/>
          <w:tab w:val="left" w:pos="990"/>
        </w:tabs>
        <w:spacing w:after="0"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77777777"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r w:rsidRPr="005B3242">
        <w:rPr>
          <w:rFonts w:ascii="Calibri" w:eastAsia="Calibri" w:hAnsi="Calibri" w:cs="Calibri"/>
          <w:i/>
          <w:iCs/>
          <w:color w:val="000000" w:themeColor="text1"/>
        </w:rPr>
        <w:tab/>
      </w:r>
      <w:bookmarkStart w:id="193" w:name="part_18ef865fcabf41e988041f2ec6f4e99c"/>
      <w:bookmarkEnd w:id="193"/>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4" w:name="_Ref38285444"/>
      <w:bookmarkStart w:id="195" w:name="_Ref38291496"/>
      <w:bookmarkStart w:id="196" w:name="_Toc196912461"/>
      <w:r w:rsidRPr="005B3242">
        <w:rPr>
          <w:rFonts w:ascii="Calibri" w:eastAsia="Calibri" w:hAnsi="Calibri" w:cs="Calibri"/>
          <w:color w:val="000000" w:themeColor="text1"/>
          <w:sz w:val="21"/>
          <w:szCs w:val="21"/>
        </w:rPr>
        <w:lastRenderedPageBreak/>
        <w:t>Pirkimo sąlygų 3 priedas „Tiekėjų pašalinimo pagrindai“</w:t>
      </w:r>
      <w:bookmarkEnd w:id="194"/>
      <w:bookmarkEnd w:id="195"/>
      <w:bookmarkEnd w:id="196"/>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7" w:name="_Ref38291223"/>
      <w:bookmarkStart w:id="198" w:name="_Ref38291334"/>
      <w:bookmarkStart w:id="199" w:name="_Ref38533412"/>
      <w:bookmarkStart w:id="200" w:name="_Toc196912462"/>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7"/>
      <w:bookmarkEnd w:id="198"/>
      <w:bookmarkEnd w:id="199"/>
      <w:bookmarkEnd w:id="200"/>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34EA5FED" w14:textId="2D19E52D" w:rsidR="000C0DAA" w:rsidRPr="001806D1" w:rsidRDefault="000C0DAA" w:rsidP="009127F5">
      <w:pPr>
        <w:pStyle w:val="Sraopastraipa"/>
        <w:numPr>
          <w:ilvl w:val="0"/>
          <w:numId w:val="2"/>
        </w:numPr>
        <w:tabs>
          <w:tab w:val="left" w:pos="284"/>
          <w:tab w:val="left" w:pos="426"/>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Theme="minorHAnsi" w:hAnsi="Calibri" w:cs="Calibri"/>
          <w:iCs/>
          <w:color w:val="000000" w:themeColor="text1"/>
          <w:lang w:eastAsia="en-US"/>
        </w:rPr>
        <w:t xml:space="preserve">Reikalavimai tiekėjo kvalifikacijai nėra nustatomi. </w:t>
      </w:r>
    </w:p>
    <w:p w14:paraId="0FBA9003" w14:textId="37057319" w:rsidR="00E8211C" w:rsidRPr="005F0A40" w:rsidRDefault="00E8211C" w:rsidP="00E8211C">
      <w:pPr>
        <w:spacing w:after="0" w:line="20" w:lineRule="atLeast"/>
        <w:jc w:val="both"/>
        <w:rPr>
          <w:rFonts w:eastAsiaTheme="minorHAnsi" w:cstheme="minorHAnsi"/>
          <w:color w:val="000000" w:themeColor="text1"/>
        </w:rPr>
      </w:pPr>
      <w:r>
        <w:rPr>
          <w:rFonts w:ascii="Calibri" w:hAnsi="Calibri" w:cs="Calibri"/>
          <w:color w:val="000000" w:themeColor="text1"/>
        </w:rPr>
        <w:t xml:space="preserve">            </w:t>
      </w:r>
      <w:r>
        <w:rPr>
          <w:rFonts w:eastAsiaTheme="minorHAnsi" w:cstheme="minorHAnsi"/>
        </w:rPr>
        <w:t xml:space="preserve">2. </w:t>
      </w: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w:t>
      </w:r>
      <w:r w:rsidRPr="00F0499F">
        <w:rPr>
          <w:rFonts w:eastAsia="Calibri" w:cstheme="minorHAnsi"/>
          <w:iCs/>
          <w:color w:val="00B050"/>
          <w:lang w:eastAsia="en-US"/>
        </w:rPr>
        <w:t xml:space="preserve"> </w:t>
      </w:r>
      <w:bookmarkStart w:id="201" w:name="_Hlk204939198"/>
      <w:r w:rsidRPr="005F0A40">
        <w:rPr>
          <w:rFonts w:eastAsia="Calibri" w:cstheme="minorHAnsi"/>
          <w:iCs/>
          <w:color w:val="000000" w:themeColor="text1"/>
          <w:lang w:eastAsia="en-US"/>
        </w:rPr>
        <w:t>aplinkos apsaugos vadybos sistemos standartų</w:t>
      </w:r>
      <w:bookmarkEnd w:id="201"/>
      <w:r w:rsidRPr="005F0A40">
        <w:rPr>
          <w:rFonts w:eastAsiaTheme="minorHAnsi" w:cstheme="minorHAnsi"/>
          <w:color w:val="000000" w:themeColor="text1"/>
          <w:lang w:eastAsia="en-US"/>
        </w:rPr>
        <w:t xml:space="preserve"> laikymosi.</w:t>
      </w:r>
    </w:p>
    <w:p w14:paraId="033384E2" w14:textId="77777777" w:rsidR="00E8211C" w:rsidRPr="005F0A40" w:rsidRDefault="00E8211C" w:rsidP="00E8211C">
      <w:pPr>
        <w:tabs>
          <w:tab w:val="left" w:pos="709"/>
        </w:tabs>
        <w:spacing w:after="0" w:line="240" w:lineRule="auto"/>
        <w:ind w:firstLine="567"/>
        <w:jc w:val="right"/>
        <w:rPr>
          <w:rFonts w:eastAsiaTheme="minorHAnsi" w:cstheme="minorHAnsi"/>
          <w:color w:val="000000" w:themeColor="text1"/>
          <w:lang w:eastAsia="en-US"/>
        </w:rPr>
      </w:pPr>
    </w:p>
    <w:p w14:paraId="6A7D71A5" w14:textId="77777777" w:rsidR="00E8211C" w:rsidRPr="005F0A40" w:rsidRDefault="00E8211C" w:rsidP="00E8211C">
      <w:pPr>
        <w:tabs>
          <w:tab w:val="left" w:pos="709"/>
        </w:tabs>
        <w:spacing w:after="0" w:line="240" w:lineRule="auto"/>
        <w:ind w:firstLine="567"/>
        <w:jc w:val="center"/>
        <w:rPr>
          <w:rFonts w:eastAsiaTheme="minorHAnsi" w:cstheme="minorHAnsi"/>
          <w:b/>
          <w:bCs/>
          <w:color w:val="000000" w:themeColor="text1"/>
          <w:lang w:eastAsia="en-US"/>
        </w:rPr>
      </w:pPr>
      <w:r w:rsidRPr="005F0A40">
        <w:rPr>
          <w:rFonts w:eastAsiaTheme="minorHAnsi" w:cstheme="minorHAnsi"/>
          <w:b/>
          <w:bCs/>
          <w:iCs/>
          <w:color w:val="000000" w:themeColor="text1"/>
          <w:lang w:eastAsia="en-US"/>
        </w:rPr>
        <w:t>Aplinkos apsaugos vadybos sistemos standartų reikalavimai</w:t>
      </w:r>
    </w:p>
    <w:p w14:paraId="697DB2D7" w14:textId="77777777" w:rsidR="00E8211C" w:rsidRPr="005F0A40" w:rsidRDefault="00E8211C" w:rsidP="00E8211C">
      <w:pPr>
        <w:tabs>
          <w:tab w:val="left" w:pos="709"/>
        </w:tabs>
        <w:spacing w:after="0" w:line="240" w:lineRule="auto"/>
        <w:ind w:firstLine="567"/>
        <w:jc w:val="right"/>
        <w:rPr>
          <w:rFonts w:eastAsiaTheme="minorHAnsi" w:cstheme="minorHAnsi"/>
          <w:color w:val="000000" w:themeColor="text1"/>
          <w:lang w:eastAsia="en-US"/>
        </w:rPr>
      </w:pPr>
    </w:p>
    <w:tbl>
      <w:tblPr>
        <w:tblStyle w:val="TableGrid3"/>
        <w:tblW w:w="9962" w:type="dxa"/>
        <w:tblLook w:val="04A0" w:firstRow="1" w:lastRow="0" w:firstColumn="1" w:lastColumn="0" w:noHBand="0" w:noVBand="1"/>
      </w:tblPr>
      <w:tblGrid>
        <w:gridCol w:w="695"/>
        <w:gridCol w:w="3958"/>
        <w:gridCol w:w="2844"/>
        <w:gridCol w:w="2465"/>
      </w:tblGrid>
      <w:tr w:rsidR="00E8211C" w:rsidRPr="005F0A40" w14:paraId="24CD5D48" w14:textId="77777777" w:rsidTr="00F41A4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1642C22B" w14:textId="77777777" w:rsidR="00E8211C" w:rsidRPr="005F0A40" w:rsidRDefault="00E8211C" w:rsidP="00F41A49">
            <w:pPr>
              <w:spacing w:before="60" w:after="60" w:line="256" w:lineRule="auto"/>
              <w:rPr>
                <w:rFonts w:cstheme="minorHAnsi"/>
                <w:b/>
                <w:bCs/>
                <w:color w:val="000000" w:themeColor="text1"/>
              </w:rPr>
            </w:pPr>
            <w:r w:rsidRPr="005F0A40">
              <w:rPr>
                <w:rFonts w:eastAsiaTheme="minorHAnsi" w:cstheme="minorHAnsi"/>
                <w:b/>
                <w:bCs/>
                <w:color w:val="000000" w:themeColor="text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1A1F99DB" w14:textId="77777777" w:rsidR="00E8211C" w:rsidRPr="005F0A40" w:rsidRDefault="00E8211C" w:rsidP="00F41A49">
            <w:pPr>
              <w:spacing w:before="60" w:after="60" w:line="256" w:lineRule="auto"/>
              <w:jc w:val="center"/>
              <w:rPr>
                <w:rFonts w:eastAsiaTheme="minorHAnsi" w:cstheme="minorHAnsi"/>
                <w:b/>
                <w:bCs/>
                <w:color w:val="000000" w:themeColor="text1"/>
              </w:rPr>
            </w:pPr>
            <w:r w:rsidRPr="005F0A40">
              <w:rPr>
                <w:rFonts w:cstheme="minorHAnsi"/>
                <w:b/>
                <w:bCs/>
                <w:color w:val="000000" w:themeColor="text1"/>
              </w:rPr>
              <w:t xml:space="preserve">Reikalavimas </w:t>
            </w:r>
            <w:r w:rsidRPr="005F0A40">
              <w:rPr>
                <w:rFonts w:eastAsiaTheme="minorHAnsi" w:cstheme="minorHAnsi"/>
                <w:b/>
                <w:bCs/>
                <w:color w:val="000000" w:themeColor="text1"/>
                <w:lang w:eastAsia="en-US"/>
              </w:rPr>
              <w:t>dėl</w:t>
            </w:r>
            <w:r w:rsidRPr="005F0A40">
              <w:rPr>
                <w:rFonts w:eastAsia="Calibri" w:cstheme="minorHAnsi"/>
                <w:b/>
                <w:bCs/>
                <w:iCs/>
                <w:color w:val="000000" w:themeColor="text1"/>
                <w:lang w:eastAsia="en-US"/>
              </w:rPr>
              <w:t xml:space="preserve"> aplinkos apsaugos vadybos sistemos standartų</w:t>
            </w:r>
            <w:r w:rsidRPr="005F0A40">
              <w:rPr>
                <w:rFonts w:eastAsiaTheme="minorHAnsi" w:cstheme="minorHAnsi"/>
                <w:b/>
                <w:bCs/>
                <w:color w:val="000000" w:themeColor="text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495E1CCE" w14:textId="77777777" w:rsidR="00E8211C" w:rsidRPr="005F0A40" w:rsidRDefault="00E8211C" w:rsidP="00F41A49">
            <w:pPr>
              <w:autoSpaceDE w:val="0"/>
              <w:autoSpaceDN w:val="0"/>
              <w:adjustRightInd w:val="0"/>
              <w:jc w:val="center"/>
              <w:rPr>
                <w:rFonts w:cstheme="minorHAnsi"/>
                <w:b/>
                <w:bCs/>
                <w:color w:val="000000" w:themeColor="text1"/>
              </w:rPr>
            </w:pPr>
            <w:r w:rsidRPr="005F0A40">
              <w:rPr>
                <w:rFonts w:cstheme="minorHAnsi"/>
                <w:b/>
                <w:bCs/>
                <w:color w:val="000000" w:themeColor="text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tcPr>
          <w:p w14:paraId="3A83F828" w14:textId="77777777" w:rsidR="00E8211C" w:rsidRPr="005F0A40" w:rsidRDefault="00E8211C" w:rsidP="00F41A49">
            <w:pPr>
              <w:autoSpaceDE w:val="0"/>
              <w:autoSpaceDN w:val="0"/>
              <w:adjustRightInd w:val="0"/>
              <w:jc w:val="center"/>
              <w:rPr>
                <w:rFonts w:cstheme="minorHAnsi"/>
                <w:b/>
                <w:bCs/>
                <w:color w:val="000000" w:themeColor="text1"/>
              </w:rPr>
            </w:pPr>
            <w:r w:rsidRPr="005F0A40">
              <w:rPr>
                <w:rFonts w:cstheme="minorHAnsi"/>
                <w:b/>
                <w:bCs/>
                <w:color w:val="000000" w:themeColor="text1"/>
              </w:rPr>
              <w:t>Subjektas, kuris turi atitikti reikalavimą</w:t>
            </w:r>
          </w:p>
          <w:p w14:paraId="73D3F0E4" w14:textId="77777777" w:rsidR="00E8211C" w:rsidRPr="005F0A40" w:rsidRDefault="00E8211C" w:rsidP="00F41A49">
            <w:pPr>
              <w:autoSpaceDE w:val="0"/>
              <w:autoSpaceDN w:val="0"/>
              <w:adjustRightInd w:val="0"/>
              <w:jc w:val="center"/>
              <w:rPr>
                <w:rFonts w:cstheme="minorHAnsi"/>
                <w:b/>
                <w:bCs/>
                <w:color w:val="000000" w:themeColor="text1"/>
              </w:rPr>
            </w:pPr>
          </w:p>
        </w:tc>
      </w:tr>
      <w:tr w:rsidR="00E8211C" w:rsidRPr="005F0A40" w14:paraId="361E12BB" w14:textId="77777777" w:rsidTr="00F41A49">
        <w:tc>
          <w:tcPr>
            <w:tcW w:w="695" w:type="dxa"/>
            <w:tcBorders>
              <w:top w:val="single" w:sz="4" w:space="0" w:color="000000"/>
              <w:left w:val="single" w:sz="4" w:space="0" w:color="000000"/>
              <w:bottom w:val="single" w:sz="4" w:space="0" w:color="000000"/>
              <w:right w:val="single" w:sz="4" w:space="0" w:color="000000"/>
            </w:tcBorders>
          </w:tcPr>
          <w:p w14:paraId="75804FC5" w14:textId="77777777" w:rsidR="00E8211C" w:rsidRPr="005F0A40" w:rsidRDefault="00E8211C" w:rsidP="00F41A49">
            <w:pPr>
              <w:spacing w:before="60" w:after="60" w:line="256" w:lineRule="auto"/>
              <w:jc w:val="center"/>
              <w:rPr>
                <w:rFonts w:eastAsiaTheme="minorHAnsi" w:cstheme="minorHAnsi"/>
                <w:b/>
                <w:bCs/>
                <w:color w:val="000000" w:themeColor="text1"/>
              </w:rPr>
            </w:pPr>
            <w:r w:rsidRPr="005F0A40">
              <w:rPr>
                <w:rFonts w:eastAsiaTheme="minorHAnsi" w:cstheme="minorHAnsi"/>
                <w:b/>
                <w:bCs/>
                <w:color w:val="000000" w:themeColor="text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568136BF" w14:textId="77777777" w:rsidR="00E8211C" w:rsidRPr="005F0A40" w:rsidRDefault="00E8211C" w:rsidP="00F41A49">
            <w:pPr>
              <w:autoSpaceDE w:val="0"/>
              <w:autoSpaceDN w:val="0"/>
              <w:adjustRightInd w:val="0"/>
              <w:rPr>
                <w:rFonts w:cstheme="minorHAnsi"/>
                <w:b/>
                <w:bCs/>
                <w:color w:val="000000" w:themeColor="text1"/>
              </w:rPr>
            </w:pPr>
            <w:r w:rsidRPr="005F0A40">
              <w:rPr>
                <w:rFonts w:cstheme="minorHAnsi"/>
                <w:b/>
                <w:bCs/>
                <w:color w:val="000000" w:themeColor="text1"/>
              </w:rPr>
              <w:t>Aplinkos apsaugos vadybos sistemos taikymas</w:t>
            </w:r>
          </w:p>
        </w:tc>
      </w:tr>
      <w:tr w:rsidR="00E8211C" w:rsidRPr="005F0A40" w14:paraId="1C9BBF32" w14:textId="77777777" w:rsidTr="00F41A49">
        <w:tc>
          <w:tcPr>
            <w:tcW w:w="695" w:type="dxa"/>
            <w:tcBorders>
              <w:top w:val="single" w:sz="4" w:space="0" w:color="000000"/>
              <w:left w:val="single" w:sz="4" w:space="0" w:color="000000"/>
              <w:bottom w:val="single" w:sz="4" w:space="0" w:color="000000"/>
              <w:right w:val="single" w:sz="4" w:space="0" w:color="000000"/>
            </w:tcBorders>
          </w:tcPr>
          <w:p w14:paraId="3AC16581" w14:textId="77777777" w:rsidR="00E8211C" w:rsidRPr="00A726F6" w:rsidRDefault="00E8211C" w:rsidP="00F41A49">
            <w:pPr>
              <w:spacing w:before="60" w:after="60" w:line="256" w:lineRule="auto"/>
              <w:jc w:val="center"/>
              <w:rPr>
                <w:rFonts w:eastAsiaTheme="minorHAnsi" w:cstheme="minorHAnsi"/>
                <w:color w:val="000000" w:themeColor="text1"/>
              </w:rPr>
            </w:pPr>
            <w:r w:rsidRPr="00A726F6">
              <w:rPr>
                <w:rFonts w:eastAsiaTheme="minorHAnsi" w:cstheme="minorHAnsi"/>
                <w:color w:val="000000" w:themeColor="text1"/>
              </w:rPr>
              <w:t>1.1.</w:t>
            </w:r>
          </w:p>
        </w:tc>
        <w:tc>
          <w:tcPr>
            <w:tcW w:w="3958" w:type="dxa"/>
            <w:tcBorders>
              <w:top w:val="single" w:sz="4" w:space="0" w:color="000000"/>
              <w:left w:val="single" w:sz="4" w:space="0" w:color="000000"/>
              <w:bottom w:val="single" w:sz="4" w:space="0" w:color="000000"/>
              <w:right w:val="single" w:sz="4" w:space="0" w:color="000000"/>
            </w:tcBorders>
          </w:tcPr>
          <w:p w14:paraId="25948E01" w14:textId="329B759C" w:rsidR="00E8211C" w:rsidRPr="00F4010D" w:rsidRDefault="00E8211C" w:rsidP="00F41A49">
            <w:pPr>
              <w:autoSpaceDE w:val="0"/>
              <w:autoSpaceDN w:val="0"/>
              <w:adjustRightInd w:val="0"/>
              <w:jc w:val="both"/>
              <w:rPr>
                <w:rFonts w:cstheme="minorHAnsi"/>
                <w:color w:val="000000" w:themeColor="text1"/>
                <w:highlight w:val="yellow"/>
              </w:rPr>
            </w:pPr>
            <w:r w:rsidRPr="00E8211C">
              <w:rPr>
                <w:rFonts w:cstheme="minorHAnsi"/>
                <w:color w:val="000000" w:themeColor="text1"/>
              </w:rPr>
              <w:t>Tiekėjas atliekamiems statybos darbams (bendrieji statybos darbai: žemės darbai (statybos sklypo reljefo tvarkymas))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4F18809F" w14:textId="691C3759" w:rsidR="00E8211C" w:rsidRPr="005F0A40" w:rsidRDefault="00E8211C" w:rsidP="00F41A49">
            <w:pPr>
              <w:autoSpaceDE w:val="0"/>
              <w:autoSpaceDN w:val="0"/>
              <w:adjustRightInd w:val="0"/>
              <w:jc w:val="both"/>
              <w:rPr>
                <w:rFonts w:cstheme="minorHAnsi"/>
                <w:color w:val="000000" w:themeColor="text1"/>
              </w:rPr>
            </w:pPr>
            <w:r w:rsidRPr="00E8211C">
              <w:rPr>
                <w:rFonts w:cstheme="minorHAnsi"/>
                <w:color w:val="000000" w:themeColor="text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7A0B3FCE" w14:textId="77777777" w:rsidR="00E8211C" w:rsidRPr="005F0A40" w:rsidRDefault="00E8211C" w:rsidP="00F41A49">
            <w:pPr>
              <w:autoSpaceDE w:val="0"/>
              <w:autoSpaceDN w:val="0"/>
              <w:adjustRightInd w:val="0"/>
              <w:jc w:val="both"/>
              <w:rPr>
                <w:rFonts w:cstheme="minorHAnsi"/>
                <w:color w:val="000000" w:themeColor="text1"/>
              </w:rPr>
            </w:pPr>
            <w:r w:rsidRPr="005F0A40">
              <w:rPr>
                <w:rFonts w:cstheme="minorHAnsi"/>
                <w:color w:val="000000" w:themeColor="text1"/>
              </w:rPr>
              <w:t>jeigu pasiūlymą teikia ūkio subjektų grupė – reikalavimą turi atitikti ūkio subjektų grupės narys (-</w:t>
            </w:r>
            <w:proofErr w:type="spellStart"/>
            <w:r w:rsidRPr="005F0A40">
              <w:rPr>
                <w:rFonts w:cstheme="minorHAnsi"/>
                <w:color w:val="000000" w:themeColor="text1"/>
              </w:rPr>
              <w:t>iai</w:t>
            </w:r>
            <w:proofErr w:type="spellEnd"/>
            <w:r w:rsidRPr="005F0A40">
              <w:rPr>
                <w:rFonts w:cstheme="minorHAnsi"/>
                <w:color w:val="000000" w:themeColor="text1"/>
              </w:rP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r>
    </w:tbl>
    <w:p w14:paraId="1E02904C" w14:textId="77777777" w:rsidR="00E8211C" w:rsidRPr="00F0499F" w:rsidRDefault="00E8211C" w:rsidP="00E8211C">
      <w:pPr>
        <w:spacing w:after="0" w:line="240" w:lineRule="auto"/>
        <w:jc w:val="center"/>
        <w:rPr>
          <w:rFonts w:eastAsiaTheme="minorHAnsi" w:cstheme="minorHAnsi"/>
          <w:lang w:eastAsia="en-US"/>
        </w:rPr>
      </w:pPr>
    </w:p>
    <w:p w14:paraId="636670C0" w14:textId="77777777" w:rsidR="00E8211C" w:rsidRPr="00F0499F" w:rsidRDefault="00E8211C" w:rsidP="00E8211C">
      <w:pPr>
        <w:spacing w:after="0" w:line="240" w:lineRule="auto"/>
        <w:jc w:val="center"/>
        <w:rPr>
          <w:rFonts w:cstheme="minorHAnsi"/>
          <w:b/>
          <w:bCs/>
          <w:smallCaps/>
        </w:rPr>
      </w:pPr>
      <w:r w:rsidRPr="00F0499F">
        <w:rPr>
          <w:rFonts w:eastAsiaTheme="minorHAnsi" w:cstheme="minorHAnsi"/>
          <w:lang w:eastAsia="en-US"/>
        </w:rPr>
        <w:t>__________</w:t>
      </w:r>
    </w:p>
    <w:p w14:paraId="226CF855" w14:textId="084576B3" w:rsidR="00F46D13" w:rsidRPr="00797D2B" w:rsidRDefault="001806D1" w:rsidP="00797D2B">
      <w:pPr>
        <w:spacing w:after="0" w:line="240" w:lineRule="auto"/>
        <w:rPr>
          <w:rFonts w:ascii="Calibri" w:eastAsiaTheme="minorHAnsi" w:hAnsi="Calibri" w:cs="Calibri"/>
          <w:color w:val="000000" w:themeColor="text1"/>
          <w:lang w:eastAsia="en-US"/>
        </w:rPr>
      </w:pPr>
      <w:r>
        <w:rPr>
          <w:rFonts w:ascii="Calibri" w:eastAsiaTheme="minorHAnsi" w:hAnsi="Calibri" w:cs="Calibri"/>
          <w:color w:val="000000" w:themeColor="text1"/>
          <w:lang w:eastAsia="en-US"/>
        </w:rPr>
        <w:lastRenderedPageBreak/>
        <w:t xml:space="preserve">           </w:t>
      </w:r>
      <w:bookmarkStart w:id="202" w:name="_Ref38291379"/>
      <w:bookmarkStart w:id="203" w:name="_Ref38291394"/>
      <w:bookmarkStart w:id="204" w:name="_Ref38898251"/>
      <w:bookmarkStart w:id="205" w:name="_Toc196912463"/>
    </w:p>
    <w:bookmarkEnd w:id="202"/>
    <w:bookmarkEnd w:id="203"/>
    <w:bookmarkEnd w:id="204"/>
    <w:bookmarkEnd w:id="205"/>
    <w:p w14:paraId="6A53B11B" w14:textId="77777777" w:rsidR="000C0DAA" w:rsidRPr="005B3242" w:rsidRDefault="000C0DAA" w:rsidP="000C0DAA">
      <w:pPr>
        <w:rPr>
          <w:rFonts w:ascii="Calibri" w:hAnsi="Calibri" w:cs="Calibri"/>
          <w:b/>
          <w:bCs/>
          <w:smallCaps/>
          <w:color w:val="000000" w:themeColor="text1"/>
          <w:sz w:val="22"/>
          <w:szCs w:val="22"/>
        </w:rPr>
      </w:pPr>
    </w:p>
    <w:p w14:paraId="5F48471C" w14:textId="2F0A840B" w:rsidR="00F46D13" w:rsidRPr="005B3242" w:rsidRDefault="00F46D13" w:rsidP="00F46D13">
      <w:pPr>
        <w:pStyle w:val="Antrat2"/>
        <w:rPr>
          <w:rFonts w:ascii="Calibri" w:hAnsi="Calibri" w:cs="Calibri"/>
          <w:color w:val="000000" w:themeColor="text1"/>
          <w:sz w:val="21"/>
          <w:szCs w:val="21"/>
        </w:rPr>
      </w:pPr>
      <w:r>
        <w:rPr>
          <w:rFonts w:ascii="Calibri" w:hAnsi="Calibri" w:cs="Calibri"/>
          <w:color w:val="000000" w:themeColor="text1"/>
        </w:rPr>
        <w:t xml:space="preserve">                                                                                </w:t>
      </w:r>
      <w:r>
        <w:rPr>
          <w:rFonts w:ascii="Calibri" w:eastAsia="Calibri" w:hAnsi="Calibri" w:cs="Calibri"/>
          <w:color w:val="000000" w:themeColor="text1"/>
          <w:sz w:val="21"/>
          <w:szCs w:val="21"/>
        </w:rPr>
        <w:t>P</w:t>
      </w:r>
      <w:r w:rsidRPr="005B3242">
        <w:rPr>
          <w:rFonts w:ascii="Calibri" w:eastAsia="Calibri" w:hAnsi="Calibri" w:cs="Calibri"/>
          <w:color w:val="000000" w:themeColor="text1"/>
          <w:sz w:val="21"/>
          <w:szCs w:val="21"/>
        </w:rPr>
        <w:t xml:space="preserve">irkimo sąlygų 5 priedas „EBVPD“ </w:t>
      </w:r>
      <w:r w:rsidRPr="005B3242">
        <w:rPr>
          <w:rFonts w:ascii="Calibri" w:hAnsi="Calibri" w:cs="Calibri"/>
          <w:color w:val="000000" w:themeColor="text1"/>
          <w:sz w:val="21"/>
          <w:szCs w:val="21"/>
        </w:rPr>
        <w:t>(XML formatu)</w:t>
      </w:r>
    </w:p>
    <w:p w14:paraId="7E1FA9D5" w14:textId="72DCE120" w:rsidR="00F46D13" w:rsidRDefault="00F46D13" w:rsidP="000C0DAA">
      <w:pPr>
        <w:pStyle w:val="Paantrat"/>
        <w:jc w:val="center"/>
        <w:rPr>
          <w:rFonts w:ascii="Calibri" w:hAnsi="Calibri" w:cs="Calibri"/>
          <w:color w:val="000000" w:themeColor="text1"/>
        </w:rPr>
      </w:pPr>
    </w:p>
    <w:p w14:paraId="6FA01EF8" w14:textId="77777777" w:rsidR="00F46D13" w:rsidRDefault="00F46D13" w:rsidP="00F46D13">
      <w:pPr>
        <w:pStyle w:val="Paantrat"/>
        <w:rPr>
          <w:rFonts w:ascii="Calibri" w:hAnsi="Calibri" w:cs="Calibri"/>
          <w:color w:val="000000" w:themeColor="text1"/>
        </w:rPr>
      </w:pPr>
    </w:p>
    <w:p w14:paraId="27BE598A" w14:textId="01352A30"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w:t>
      </w:r>
      <w:proofErr w:type="spellStart"/>
      <w:r w:rsidRPr="005B3242">
        <w:rPr>
          <w:rFonts w:ascii="Calibri" w:hAnsi="Calibri" w:cs="Calibri"/>
          <w:color w:val="000000" w:themeColor="text1"/>
          <w:sz w:val="22"/>
          <w:szCs w:val="22"/>
        </w:rPr>
        <w:t>xml</w:t>
      </w:r>
      <w:proofErr w:type="spellEnd"/>
      <w:r w:rsidRPr="005B3242">
        <w:rPr>
          <w:rFonts w:ascii="Calibri" w:hAnsi="Calibri" w:cs="Calibri"/>
          <w:color w:val="000000" w:themeColor="text1"/>
          <w:sz w:val="22"/>
          <w:szCs w:val="22"/>
        </w:rPr>
        <w:t xml:space="preserve">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6" w:name="_Ref38540913"/>
      <w:bookmarkStart w:id="207" w:name="_Ref38898051"/>
      <w:bookmarkStart w:id="208" w:name="_Ref38901392"/>
      <w:bookmarkStart w:id="209" w:name="_Toc196912464"/>
      <w:r w:rsidRPr="005B3242">
        <w:rPr>
          <w:rFonts w:ascii="Calibri" w:eastAsia="Calibri" w:hAnsi="Calibri" w:cs="Calibri"/>
          <w:color w:val="000000" w:themeColor="text1"/>
          <w:sz w:val="21"/>
          <w:szCs w:val="21"/>
        </w:rPr>
        <w:lastRenderedPageBreak/>
        <w:t>Pirkimo sąlygų 6 priedas „Pasiūlymo forma“</w:t>
      </w:r>
      <w:bookmarkEnd w:id="206"/>
      <w:bookmarkEnd w:id="207"/>
      <w:bookmarkEnd w:id="208"/>
      <w:bookmarkEnd w:id="209"/>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10" w:name="_Hlk196749534"/>
      <w:r w:rsidRPr="005B3242">
        <w:rPr>
          <w:rFonts w:ascii="Calibri" w:hAnsi="Calibri" w:cs="Calibri"/>
          <w:color w:val="000000" w:themeColor="text1"/>
        </w:rPr>
        <w:t>pridedama atskiroje rinkmenoje</w:t>
      </w:r>
      <w:bookmarkEnd w:id="210"/>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11" w:name="_Ref39484039"/>
      <w:bookmarkStart w:id="212" w:name="_Ref40278562"/>
      <w:bookmarkStart w:id="213" w:name="_Toc196912465"/>
      <w:r w:rsidRPr="005B3242">
        <w:rPr>
          <w:rFonts w:ascii="Calibri" w:eastAsia="Calibri" w:hAnsi="Calibri" w:cs="Calibri"/>
          <w:color w:val="000000" w:themeColor="text1"/>
          <w:sz w:val="21"/>
          <w:szCs w:val="21"/>
        </w:rPr>
        <w:lastRenderedPageBreak/>
        <w:t>Pirkimo sąlygų 7 priedas „Pasiūlymų vertinimo kriterijai ir sąlygos“</w:t>
      </w:r>
      <w:bookmarkEnd w:id="211"/>
      <w:bookmarkEnd w:id="212"/>
      <w:bookmarkEnd w:id="213"/>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77777777" w:rsidR="000C0DAA" w:rsidRPr="005B3242" w:rsidRDefault="000C0DAA" w:rsidP="000C0DAA">
      <w:pPr>
        <w:pStyle w:val="paragrafesrasas2lygis"/>
        <w:spacing w:after="0"/>
        <w:ind w:firstLine="567"/>
        <w:rPr>
          <w:rFonts w:ascii="Calibri" w:hAnsi="Calibri" w:cs="Calibri"/>
          <w:color w:val="000000" w:themeColor="text1"/>
          <w:sz w:val="21"/>
          <w:szCs w:val="21"/>
        </w:rPr>
      </w:pPr>
      <w:r w:rsidRPr="005B3242">
        <w:rPr>
          <w:rFonts w:ascii="Calibri" w:hAnsi="Calibri" w:cs="Calibri"/>
          <w:color w:val="000000" w:themeColor="text1"/>
          <w:sz w:val="21"/>
          <w:szCs w:val="21"/>
        </w:rPr>
        <w:t xml:space="preserve"> 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0C0DAA">
      <w:pPr>
        <w:pStyle w:val="paragrafesrasas2lygis"/>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07CEA743" w14:textId="38AC0B21" w:rsidR="000C0DAA" w:rsidRPr="00B273D9" w:rsidRDefault="000C0DAA" w:rsidP="00B273D9">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bookmarkStart w:id="214" w:name="_Ref39586171"/>
      <w:bookmarkStart w:id="215" w:name="_Ref39673580"/>
      <w:bookmarkStart w:id="216" w:name="_Ref39674283"/>
      <w:r w:rsidRPr="005B3242">
        <w:rPr>
          <w:rFonts w:ascii="Calibri" w:hAnsi="Calibri" w:cs="Calibri"/>
          <w:color w:val="000000" w:themeColor="text1"/>
          <w:sz w:val="20"/>
          <w:szCs w:val="20"/>
        </w:rPr>
        <w:br w:type="page"/>
      </w:r>
    </w:p>
    <w:p w14:paraId="1DF37495" w14:textId="41B0B091" w:rsidR="000C0DAA" w:rsidRPr="005B3242" w:rsidRDefault="000C0DAA" w:rsidP="00256563">
      <w:pPr>
        <w:pStyle w:val="Antrat2"/>
        <w:ind w:left="5103"/>
        <w:jc w:val="right"/>
        <w:rPr>
          <w:rFonts w:ascii="Calibri" w:hAnsi="Calibri" w:cs="Calibri"/>
          <w:color w:val="000000" w:themeColor="text1"/>
          <w:sz w:val="21"/>
          <w:szCs w:val="21"/>
        </w:rPr>
      </w:pPr>
      <w:bookmarkStart w:id="217" w:name="_Toc196912467"/>
      <w:r w:rsidRPr="005B3242">
        <w:rPr>
          <w:rFonts w:ascii="Calibri" w:hAnsi="Calibri" w:cs="Calibri"/>
          <w:color w:val="000000" w:themeColor="text1"/>
          <w:sz w:val="21"/>
          <w:szCs w:val="21"/>
        </w:rPr>
        <w:lastRenderedPageBreak/>
        <w:t xml:space="preserve">Pirkimo sąlygų </w:t>
      </w:r>
      <w:r w:rsidR="00F46D13">
        <w:rPr>
          <w:rFonts w:ascii="Calibri" w:hAnsi="Calibri" w:cs="Calibri"/>
          <w:color w:val="000000" w:themeColor="text1"/>
          <w:sz w:val="21"/>
          <w:szCs w:val="21"/>
        </w:rPr>
        <w:t>8</w:t>
      </w:r>
      <w:r w:rsidRPr="005B3242">
        <w:rPr>
          <w:rFonts w:ascii="Calibri" w:hAnsi="Calibri" w:cs="Calibri"/>
          <w:color w:val="000000" w:themeColor="text1"/>
          <w:sz w:val="21"/>
          <w:szCs w:val="21"/>
        </w:rPr>
        <w:t xml:space="preserve"> priedas „Sutarties projektas“</w:t>
      </w:r>
      <w:bookmarkEnd w:id="214"/>
      <w:bookmarkEnd w:id="215"/>
      <w:bookmarkEnd w:id="216"/>
      <w:bookmarkEnd w:id="217"/>
    </w:p>
    <w:p w14:paraId="1FCC374C" w14:textId="77777777" w:rsidR="000C0DAA" w:rsidRPr="005B3242" w:rsidRDefault="000C0DAA" w:rsidP="000C0DAA">
      <w:pPr>
        <w:rPr>
          <w:rFonts w:ascii="Calibri" w:hAnsi="Calibri" w:cs="Calibri"/>
          <w:color w:val="000000" w:themeColor="text1"/>
        </w:rPr>
      </w:pPr>
    </w:p>
    <w:p w14:paraId="787216CD" w14:textId="7777777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1"/>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5927F" w14:textId="77777777" w:rsidR="00EE7EE2" w:rsidRDefault="00EE7EE2">
      <w:pPr>
        <w:spacing w:after="0" w:line="240" w:lineRule="auto"/>
      </w:pPr>
      <w:r>
        <w:separator/>
      </w:r>
    </w:p>
  </w:endnote>
  <w:endnote w:type="continuationSeparator" w:id="0">
    <w:p w14:paraId="3D7D6A65" w14:textId="77777777" w:rsidR="00EE7EE2" w:rsidRDefault="00EE7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01AD" w14:textId="72431717" w:rsidR="000C0DAA" w:rsidRPr="00250DE7" w:rsidRDefault="000C0DAA" w:rsidP="00250DE7">
    <w:pPr>
      <w:pStyle w:val="Porat"/>
      <w:jc w:val="right"/>
      <w:rPr>
        <w:rFonts w:ascii="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0A510E">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70D2D" w14:textId="77777777" w:rsidR="00EE7EE2" w:rsidRDefault="00EE7EE2">
      <w:pPr>
        <w:spacing w:after="0" w:line="240" w:lineRule="auto"/>
      </w:pPr>
      <w:r>
        <w:separator/>
      </w:r>
    </w:p>
  </w:footnote>
  <w:footnote w:type="continuationSeparator" w:id="0">
    <w:p w14:paraId="76BC46B9" w14:textId="77777777" w:rsidR="00EE7EE2" w:rsidRDefault="00EE7E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5FC262A0"/>
    <w:multiLevelType w:val="hybridMultilevel"/>
    <w:tmpl w:val="2936848C"/>
    <w:lvl w:ilvl="0" w:tplc="6156774E">
      <w:start w:val="1"/>
      <w:numFmt w:val="decimal"/>
      <w:lvlText w:val="%1."/>
      <w:lvlJc w:val="left"/>
      <w:pPr>
        <w:ind w:left="5747"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9521A03"/>
    <w:multiLevelType w:val="multilevel"/>
    <w:tmpl w:val="37FC379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1528367431">
    <w:abstractNumId w:val="3"/>
  </w:num>
  <w:num w:numId="3" w16cid:durableId="607934237">
    <w:abstractNumId w:val="2"/>
  </w:num>
  <w:num w:numId="4" w16cid:durableId="408162091">
    <w:abstractNumId w:val="9"/>
  </w:num>
  <w:num w:numId="5" w16cid:durableId="12269543">
    <w:abstractNumId w:val="6"/>
  </w:num>
  <w:num w:numId="6" w16cid:durableId="749809940">
    <w:abstractNumId w:val="0"/>
  </w:num>
  <w:num w:numId="7" w16cid:durableId="412043720">
    <w:abstractNumId w:val="7"/>
  </w:num>
  <w:num w:numId="8" w16cid:durableId="1482305889">
    <w:abstractNumId w:val="4"/>
  </w:num>
  <w:num w:numId="9" w16cid:durableId="1864435576">
    <w:abstractNumId w:val="5"/>
  </w:num>
  <w:num w:numId="10" w16cid:durableId="19396721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0444E"/>
    <w:rsid w:val="00013584"/>
    <w:rsid w:val="000560B7"/>
    <w:rsid w:val="0009210D"/>
    <w:rsid w:val="000A510E"/>
    <w:rsid w:val="000A7C28"/>
    <w:rsid w:val="000C0DAA"/>
    <w:rsid w:val="00117FB7"/>
    <w:rsid w:val="001323C4"/>
    <w:rsid w:val="00135B2B"/>
    <w:rsid w:val="001806D1"/>
    <w:rsid w:val="00193936"/>
    <w:rsid w:val="001A27D1"/>
    <w:rsid w:val="001C0240"/>
    <w:rsid w:val="001D7293"/>
    <w:rsid w:val="00216B36"/>
    <w:rsid w:val="002306D7"/>
    <w:rsid w:val="002328EA"/>
    <w:rsid w:val="00244A15"/>
    <w:rsid w:val="00250DE7"/>
    <w:rsid w:val="00256563"/>
    <w:rsid w:val="00260F8B"/>
    <w:rsid w:val="00267DCC"/>
    <w:rsid w:val="002B060A"/>
    <w:rsid w:val="002E0828"/>
    <w:rsid w:val="003404E9"/>
    <w:rsid w:val="00355935"/>
    <w:rsid w:val="00363D29"/>
    <w:rsid w:val="00372E1F"/>
    <w:rsid w:val="003B5520"/>
    <w:rsid w:val="003E36A2"/>
    <w:rsid w:val="004032F1"/>
    <w:rsid w:val="00404676"/>
    <w:rsid w:val="0045115D"/>
    <w:rsid w:val="00493F79"/>
    <w:rsid w:val="004C3C2A"/>
    <w:rsid w:val="0050512C"/>
    <w:rsid w:val="00510643"/>
    <w:rsid w:val="0054100F"/>
    <w:rsid w:val="0055397A"/>
    <w:rsid w:val="00563406"/>
    <w:rsid w:val="00570761"/>
    <w:rsid w:val="00593DF3"/>
    <w:rsid w:val="005A107C"/>
    <w:rsid w:val="005A6E63"/>
    <w:rsid w:val="005B3242"/>
    <w:rsid w:val="0061695E"/>
    <w:rsid w:val="006369DE"/>
    <w:rsid w:val="00683EB3"/>
    <w:rsid w:val="00691DF2"/>
    <w:rsid w:val="006F0FF9"/>
    <w:rsid w:val="007173E9"/>
    <w:rsid w:val="00745465"/>
    <w:rsid w:val="007913C4"/>
    <w:rsid w:val="00797D2B"/>
    <w:rsid w:val="008260CC"/>
    <w:rsid w:val="00845739"/>
    <w:rsid w:val="0085142A"/>
    <w:rsid w:val="00892E0D"/>
    <w:rsid w:val="008C7518"/>
    <w:rsid w:val="008E08C4"/>
    <w:rsid w:val="00907113"/>
    <w:rsid w:val="009127F5"/>
    <w:rsid w:val="0096008A"/>
    <w:rsid w:val="00A203CD"/>
    <w:rsid w:val="00A66BEB"/>
    <w:rsid w:val="00AB592B"/>
    <w:rsid w:val="00AC52A8"/>
    <w:rsid w:val="00AE762B"/>
    <w:rsid w:val="00B273D9"/>
    <w:rsid w:val="00B3039B"/>
    <w:rsid w:val="00B5458C"/>
    <w:rsid w:val="00B8723E"/>
    <w:rsid w:val="00B91AF7"/>
    <w:rsid w:val="00BB6945"/>
    <w:rsid w:val="00BC4D51"/>
    <w:rsid w:val="00C1092E"/>
    <w:rsid w:val="00C22523"/>
    <w:rsid w:val="00C911F4"/>
    <w:rsid w:val="00D02E30"/>
    <w:rsid w:val="00D353A9"/>
    <w:rsid w:val="00D42E9E"/>
    <w:rsid w:val="00DB4EE8"/>
    <w:rsid w:val="00DB59DE"/>
    <w:rsid w:val="00E140C2"/>
    <w:rsid w:val="00E22F52"/>
    <w:rsid w:val="00E34B78"/>
    <w:rsid w:val="00E37817"/>
    <w:rsid w:val="00E77696"/>
    <w:rsid w:val="00E8211C"/>
    <w:rsid w:val="00EC0078"/>
    <w:rsid w:val="00EE6420"/>
    <w:rsid w:val="00EE7EE2"/>
    <w:rsid w:val="00F135EE"/>
    <w:rsid w:val="00F1724D"/>
    <w:rsid w:val="00F46D13"/>
    <w:rsid w:val="00F61098"/>
    <w:rsid w:val="00F81680"/>
    <w:rsid w:val="00F938A8"/>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0C0DAA"/>
    <w:pPr>
      <w:tabs>
        <w:tab w:val="left" w:pos="142"/>
        <w:tab w:val="right" w:leader="dot" w:pos="9962"/>
      </w:tabs>
      <w:spacing w:after="0"/>
      <w:ind w:left="426" w:hanging="284"/>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9127F5"/>
    <w:pPr>
      <w:tabs>
        <w:tab w:val="right" w:leader="dot" w:pos="9962"/>
      </w:tabs>
      <w:spacing w:after="0"/>
      <w:ind w:left="142"/>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3B552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B5520"/>
    <w:rPr>
      <w:rFonts w:ascii="Consolas" w:eastAsiaTheme="minorEastAsia" w:hAnsi="Consolas"/>
      <w:kern w:val="0"/>
      <w:sz w:val="20"/>
      <w:szCs w:val="20"/>
      <w:lang w:eastAsia="lt-LT"/>
      <w14:ligatures w14:val="none"/>
    </w:rPr>
  </w:style>
  <w:style w:type="paragraph" w:customStyle="1" w:styleId="BodyA">
    <w:name w:val="Body A"/>
    <w:rsid w:val="00363D2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8987">
      <w:bodyDiv w:val="1"/>
      <w:marLeft w:val="0"/>
      <w:marRight w:val="0"/>
      <w:marTop w:val="0"/>
      <w:marBottom w:val="0"/>
      <w:divBdr>
        <w:top w:val="none" w:sz="0" w:space="0" w:color="auto"/>
        <w:left w:val="none" w:sz="0" w:space="0" w:color="auto"/>
        <w:bottom w:val="none" w:sz="0" w:space="0" w:color="auto"/>
        <w:right w:val="none" w:sz="0" w:space="0" w:color="auto"/>
      </w:divBdr>
    </w:div>
    <w:div w:id="479467192">
      <w:bodyDiv w:val="1"/>
      <w:marLeft w:val="0"/>
      <w:marRight w:val="0"/>
      <w:marTop w:val="0"/>
      <w:marBottom w:val="0"/>
      <w:divBdr>
        <w:top w:val="none" w:sz="0" w:space="0" w:color="auto"/>
        <w:left w:val="none" w:sz="0" w:space="0" w:color="auto"/>
        <w:bottom w:val="none" w:sz="0" w:space="0" w:color="auto"/>
        <w:right w:val="none" w:sz="0" w:space="0" w:color="auto"/>
      </w:divBdr>
    </w:div>
    <w:div w:id="527524157">
      <w:bodyDiv w:val="1"/>
      <w:marLeft w:val="0"/>
      <w:marRight w:val="0"/>
      <w:marTop w:val="0"/>
      <w:marBottom w:val="0"/>
      <w:divBdr>
        <w:top w:val="none" w:sz="0" w:space="0" w:color="auto"/>
        <w:left w:val="none" w:sz="0" w:space="0" w:color="auto"/>
        <w:bottom w:val="none" w:sz="0" w:space="0" w:color="auto"/>
        <w:right w:val="none" w:sz="0" w:space="0" w:color="auto"/>
      </w:divBdr>
    </w:div>
    <w:div w:id="553588246">
      <w:bodyDiv w:val="1"/>
      <w:marLeft w:val="0"/>
      <w:marRight w:val="0"/>
      <w:marTop w:val="0"/>
      <w:marBottom w:val="0"/>
      <w:divBdr>
        <w:top w:val="none" w:sz="0" w:space="0" w:color="auto"/>
        <w:left w:val="none" w:sz="0" w:space="0" w:color="auto"/>
        <w:bottom w:val="none" w:sz="0" w:space="0" w:color="auto"/>
        <w:right w:val="none" w:sz="0" w:space="0" w:color="auto"/>
      </w:divBdr>
    </w:div>
    <w:div w:id="954211736">
      <w:bodyDiv w:val="1"/>
      <w:marLeft w:val="0"/>
      <w:marRight w:val="0"/>
      <w:marTop w:val="0"/>
      <w:marBottom w:val="0"/>
      <w:divBdr>
        <w:top w:val="none" w:sz="0" w:space="0" w:color="auto"/>
        <w:left w:val="none" w:sz="0" w:space="0" w:color="auto"/>
        <w:bottom w:val="none" w:sz="0" w:space="0" w:color="auto"/>
        <w:right w:val="none" w:sz="0" w:space="0" w:color="auto"/>
      </w:divBdr>
    </w:div>
    <w:div w:id="1022511227">
      <w:bodyDiv w:val="1"/>
      <w:marLeft w:val="0"/>
      <w:marRight w:val="0"/>
      <w:marTop w:val="0"/>
      <w:marBottom w:val="0"/>
      <w:divBdr>
        <w:top w:val="none" w:sz="0" w:space="0" w:color="auto"/>
        <w:left w:val="none" w:sz="0" w:space="0" w:color="auto"/>
        <w:bottom w:val="none" w:sz="0" w:space="0" w:color="auto"/>
        <w:right w:val="none" w:sz="0" w:space="0" w:color="auto"/>
      </w:divBdr>
    </w:div>
    <w:div w:id="1254171535">
      <w:bodyDiv w:val="1"/>
      <w:marLeft w:val="0"/>
      <w:marRight w:val="0"/>
      <w:marTop w:val="0"/>
      <w:marBottom w:val="0"/>
      <w:divBdr>
        <w:top w:val="none" w:sz="0" w:space="0" w:color="auto"/>
        <w:left w:val="none" w:sz="0" w:space="0" w:color="auto"/>
        <w:bottom w:val="none" w:sz="0" w:space="0" w:color="auto"/>
        <w:right w:val="none" w:sz="0" w:space="0" w:color="auto"/>
      </w:divBdr>
    </w:div>
    <w:div w:id="1378698947">
      <w:bodyDiv w:val="1"/>
      <w:marLeft w:val="0"/>
      <w:marRight w:val="0"/>
      <w:marTop w:val="0"/>
      <w:marBottom w:val="0"/>
      <w:divBdr>
        <w:top w:val="none" w:sz="0" w:space="0" w:color="auto"/>
        <w:left w:val="none" w:sz="0" w:space="0" w:color="auto"/>
        <w:bottom w:val="none" w:sz="0" w:space="0" w:color="auto"/>
        <w:right w:val="none" w:sz="0" w:space="0" w:color="auto"/>
      </w:divBdr>
    </w:div>
    <w:div w:id="1399133252">
      <w:bodyDiv w:val="1"/>
      <w:marLeft w:val="0"/>
      <w:marRight w:val="0"/>
      <w:marTop w:val="0"/>
      <w:marBottom w:val="0"/>
      <w:divBdr>
        <w:top w:val="none" w:sz="0" w:space="0" w:color="auto"/>
        <w:left w:val="none" w:sz="0" w:space="0" w:color="auto"/>
        <w:bottom w:val="none" w:sz="0" w:space="0" w:color="auto"/>
        <w:right w:val="none" w:sz="0" w:space="0" w:color="auto"/>
      </w:divBdr>
    </w:div>
    <w:div w:id="165421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2FED7-B241-4F0D-8D78-F6A0453BD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15</Pages>
  <Words>11617</Words>
  <Characters>6623</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Valė Verikienė</cp:lastModifiedBy>
  <cp:revision>48</cp:revision>
  <dcterms:created xsi:type="dcterms:W3CDTF">2025-06-23T11:15:00Z</dcterms:created>
  <dcterms:modified xsi:type="dcterms:W3CDTF">2025-12-02T12:57:00Z</dcterms:modified>
</cp:coreProperties>
</file>